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6CAC" w14:textId="12FACF97" w:rsidR="00A03690" w:rsidRDefault="00A03690" w:rsidP="00B15D34">
      <w:pPr>
        <w:rPr>
          <w:rFonts w:ascii="Garamond" w:hAnsi="Garamond" w:cstheme="minorHAnsi"/>
          <w:bCs/>
          <w:i/>
          <w:iCs/>
          <w:sz w:val="22"/>
          <w:szCs w:val="22"/>
        </w:rPr>
      </w:pPr>
    </w:p>
    <w:tbl>
      <w:tblPr>
        <w:tblpPr w:leftFromText="180" w:rightFromText="180" w:vertAnchor="text" w:horzAnchor="margin" w:tblpXSpec="center" w:tblpY="112"/>
        <w:tblW w:w="103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10369"/>
      </w:tblGrid>
      <w:tr w:rsidR="00A03690" w:rsidRPr="00CC3A07" w14:paraId="22D88EBB" w14:textId="77777777" w:rsidTr="0031072B">
        <w:trPr>
          <w:trHeight w:val="6"/>
        </w:trPr>
        <w:tc>
          <w:tcPr>
            <w:tcW w:w="10369" w:type="dxa"/>
          </w:tcPr>
          <w:p w14:paraId="379F7FA1" w14:textId="77777777" w:rsidR="00A03690" w:rsidRPr="00CC3A07" w:rsidRDefault="00A03690" w:rsidP="0031072B">
            <w:pPr>
              <w:jc w:val="center"/>
              <w:rPr>
                <w:rFonts w:ascii="Garamond" w:eastAsia="Times" w:hAnsi="Garamond" w:cstheme="minorHAnsi"/>
                <w:b/>
                <w:smallCaps/>
                <w:sz w:val="40"/>
                <w:szCs w:val="40"/>
              </w:rPr>
            </w:pPr>
            <w:r>
              <w:rPr>
                <w:rFonts w:ascii="Garamond" w:hAnsi="Garamond" w:cstheme="minorHAnsi"/>
                <w:b/>
                <w:bCs/>
                <w:i/>
                <w:noProof/>
                <w:sz w:val="32"/>
                <w:szCs w:val="32"/>
                <w:lang w:val="en-CA"/>
              </w:rPr>
              <w:drawing>
                <wp:anchor distT="0" distB="0" distL="114300" distR="114300" simplePos="0" relativeHeight="251662336" behindDoc="0" locked="0" layoutInCell="1" allowOverlap="1" wp14:anchorId="68E873D3" wp14:editId="38B041F7">
                  <wp:simplePos x="0" y="0"/>
                  <wp:positionH relativeFrom="column">
                    <wp:posOffset>5588654</wp:posOffset>
                  </wp:positionH>
                  <wp:positionV relativeFrom="paragraph">
                    <wp:posOffset>107384</wp:posOffset>
                  </wp:positionV>
                  <wp:extent cx="760095" cy="315595"/>
                  <wp:effectExtent l="0" t="0" r="1905" b="1905"/>
                  <wp:wrapNone/>
                  <wp:docPr id="1" name="Picture 1" descr="A green and white sig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een and white sign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3A07">
              <w:rPr>
                <w:rFonts w:ascii="Garamond" w:eastAsia="Times" w:hAnsi="Garamond" w:cstheme="minorHAnsi"/>
                <w:b/>
                <w:smallCaps/>
                <w:sz w:val="40"/>
                <w:szCs w:val="40"/>
              </w:rPr>
              <w:t>CALL FOR PAPERS</w:t>
            </w:r>
          </w:p>
          <w:p w14:paraId="7CF01EBF" w14:textId="77777777" w:rsidR="00A03690" w:rsidRPr="00CC3A07" w:rsidRDefault="00A03690" w:rsidP="0031072B">
            <w:pPr>
              <w:jc w:val="center"/>
              <w:rPr>
                <w:rFonts w:ascii="Garamond" w:eastAsia="Times" w:hAnsi="Garamond" w:cstheme="minorHAnsi"/>
                <w:b/>
                <w:smallCaps/>
                <w:sz w:val="22"/>
                <w:szCs w:val="22"/>
              </w:rPr>
            </w:pPr>
            <w:r w:rsidRPr="00CC3A07">
              <w:rPr>
                <w:rFonts w:ascii="Garamond" w:eastAsia="Times" w:hAnsi="Garamond" w:cstheme="minorHAnsi"/>
                <w:b/>
                <w:smallCaps/>
                <w:sz w:val="40"/>
                <w:szCs w:val="40"/>
              </w:rPr>
              <w:t>APPEL À COMMUNICATIONS</w:t>
            </w:r>
          </w:p>
        </w:tc>
      </w:tr>
    </w:tbl>
    <w:p w14:paraId="3AFA83CF" w14:textId="77777777" w:rsidR="00A03690" w:rsidRDefault="00A03690" w:rsidP="00B15D34">
      <w:pPr>
        <w:rPr>
          <w:rFonts w:ascii="Garamond" w:hAnsi="Garamond" w:cstheme="minorHAnsi"/>
          <w:bCs/>
          <w:i/>
          <w:iCs/>
          <w:sz w:val="22"/>
          <w:szCs w:val="22"/>
        </w:rPr>
      </w:pPr>
    </w:p>
    <w:p w14:paraId="23B3E64A" w14:textId="47966E03" w:rsidR="00A03690" w:rsidRDefault="00A03690" w:rsidP="00B15D34">
      <w:pPr>
        <w:rPr>
          <w:rFonts w:ascii="Garamond" w:hAnsi="Garamond" w:cstheme="minorHAnsi"/>
          <w:bCs/>
          <w:i/>
          <w:iCs/>
          <w:sz w:val="22"/>
          <w:szCs w:val="22"/>
        </w:rPr>
      </w:pPr>
    </w:p>
    <w:p w14:paraId="71074DB7" w14:textId="77777777" w:rsidR="00A03690" w:rsidRPr="00CC3A07" w:rsidRDefault="00A03690" w:rsidP="00B15D34">
      <w:pPr>
        <w:rPr>
          <w:rFonts w:ascii="Garamond" w:hAnsi="Garamond" w:cstheme="minorHAnsi"/>
          <w:bCs/>
          <w:i/>
          <w:iCs/>
          <w:sz w:val="22"/>
          <w:szCs w:val="22"/>
        </w:rPr>
      </w:pPr>
    </w:p>
    <w:p w14:paraId="1B7B4491" w14:textId="143B532D" w:rsidR="00B15D34" w:rsidRPr="00CC3A07" w:rsidRDefault="00377502" w:rsidP="00B15D34">
      <w:pPr>
        <w:jc w:val="center"/>
        <w:rPr>
          <w:rFonts w:ascii="Garamond" w:eastAsia="Times" w:hAnsi="Garamond" w:cstheme="minorHAnsi"/>
          <w:b/>
          <w:smallCaps/>
          <w:sz w:val="36"/>
          <w:szCs w:val="36"/>
        </w:rPr>
      </w:pPr>
      <w:hyperlink r:id="rId12" w:history="1">
        <w:r w:rsidR="00B15D34" w:rsidRPr="00DC3D73">
          <w:rPr>
            <w:rStyle w:val="Hyperlink"/>
            <w:rFonts w:ascii="Garamond" w:eastAsia="Times" w:hAnsi="Garamond" w:cstheme="minorHAnsi"/>
            <w:b/>
            <w:smallCaps/>
            <w:sz w:val="36"/>
            <w:szCs w:val="36"/>
          </w:rPr>
          <w:t>Canadian Association of Applied Linguistics</w:t>
        </w:r>
      </w:hyperlink>
    </w:p>
    <w:p w14:paraId="6374E8E2" w14:textId="6B0095E4" w:rsidR="00B15D34" w:rsidRPr="00CC3A07" w:rsidRDefault="00B15D34" w:rsidP="00B15D34">
      <w:pPr>
        <w:ind w:left="-270" w:right="-324"/>
        <w:jc w:val="center"/>
        <w:rPr>
          <w:rFonts w:ascii="Garamond" w:hAnsi="Garamond" w:cstheme="minorHAnsi"/>
          <w:i/>
          <w:iCs/>
          <w:sz w:val="32"/>
          <w:szCs w:val="32"/>
        </w:rPr>
      </w:pPr>
      <w:r w:rsidRPr="00CC3A07">
        <w:rPr>
          <w:rFonts w:ascii="Garamond" w:hAnsi="Garamond" w:cstheme="minorHAnsi"/>
          <w:i/>
          <w:iCs/>
          <w:sz w:val="32"/>
          <w:szCs w:val="32"/>
        </w:rPr>
        <w:t xml:space="preserve">In conjunction with the </w:t>
      </w:r>
      <w:hyperlink r:id="rId13" w:history="1">
        <w:r w:rsidRPr="00CC3A07">
          <w:rPr>
            <w:rStyle w:val="Hyperlink"/>
            <w:rFonts w:ascii="Garamond" w:hAnsi="Garamond" w:cstheme="minorHAnsi"/>
            <w:i/>
            <w:iCs/>
            <w:sz w:val="32"/>
            <w:szCs w:val="32"/>
          </w:rPr>
          <w:t>Congress of Humanities and Social Sciences</w:t>
        </w:r>
      </w:hyperlink>
    </w:p>
    <w:p w14:paraId="0A5B0225" w14:textId="68F78C01" w:rsidR="00C3075F" w:rsidRPr="00CC3A07" w:rsidRDefault="00DD5075" w:rsidP="00D41FBA">
      <w:pPr>
        <w:jc w:val="center"/>
        <w:rPr>
          <w:rFonts w:ascii="Garamond" w:hAnsi="Garamond"/>
          <w:lang w:val="fr-CA"/>
        </w:rPr>
      </w:pPr>
      <w:r w:rsidRPr="00CC3A07">
        <w:rPr>
          <w:rFonts w:ascii="Garamond" w:hAnsi="Garamond" w:cstheme="minorHAnsi"/>
          <w:b/>
          <w:bCs/>
          <w:i/>
          <w:iCs/>
          <w:sz w:val="32"/>
          <w:szCs w:val="32"/>
          <w:lang w:val="fr-CA"/>
        </w:rPr>
        <w:t xml:space="preserve">May </w:t>
      </w:r>
      <w:r w:rsidR="00D41FBA" w:rsidRPr="00CC3A07">
        <w:rPr>
          <w:rFonts w:ascii="Garamond" w:hAnsi="Garamond" w:cstheme="minorHAnsi"/>
          <w:b/>
          <w:bCs/>
          <w:i/>
          <w:iCs/>
          <w:sz w:val="32"/>
          <w:szCs w:val="32"/>
          <w:lang w:val="fr-CA"/>
        </w:rPr>
        <w:t>27 - 29</w:t>
      </w:r>
      <w:r w:rsidR="00D41FBA" w:rsidRPr="00CC3A07">
        <w:rPr>
          <w:rFonts w:ascii="Garamond" w:hAnsi="Garamond"/>
          <w:lang w:val="fr-CA"/>
        </w:rPr>
        <w:t xml:space="preserve"> </w:t>
      </w:r>
      <w:r w:rsidRPr="00CC3A07">
        <w:rPr>
          <w:rFonts w:ascii="Garamond" w:hAnsi="Garamond" w:cstheme="minorHAnsi"/>
          <w:b/>
          <w:bCs/>
          <w:i/>
          <w:iCs/>
          <w:sz w:val="32"/>
          <w:szCs w:val="32"/>
          <w:lang w:val="fr-CA"/>
        </w:rPr>
        <w:t>202</w:t>
      </w:r>
      <w:r w:rsidR="00D41FBA" w:rsidRPr="00CC3A07">
        <w:rPr>
          <w:rFonts w:ascii="Garamond" w:hAnsi="Garamond" w:cstheme="minorHAnsi"/>
          <w:b/>
          <w:bCs/>
          <w:i/>
          <w:iCs/>
          <w:sz w:val="32"/>
          <w:szCs w:val="32"/>
          <w:lang w:val="fr-CA"/>
        </w:rPr>
        <w:t>3</w:t>
      </w:r>
    </w:p>
    <w:p w14:paraId="78CFBC64" w14:textId="77777777" w:rsidR="00D41FBA" w:rsidRPr="00CC3A07" w:rsidRDefault="00D41FBA" w:rsidP="00D41FBA">
      <w:pPr>
        <w:jc w:val="center"/>
        <w:rPr>
          <w:rFonts w:ascii="Garamond" w:eastAsia="Times" w:hAnsi="Garamond" w:cstheme="minorHAnsi"/>
          <w:b/>
          <w:bCs/>
          <w:smallCaps/>
          <w:sz w:val="36"/>
          <w:szCs w:val="36"/>
          <w:lang w:val="fr-CA"/>
        </w:rPr>
      </w:pPr>
    </w:p>
    <w:p w14:paraId="6038C2A0" w14:textId="550712B6" w:rsidR="00D41FBA" w:rsidRPr="00CC3A07" w:rsidRDefault="00377502" w:rsidP="00D41FBA">
      <w:pPr>
        <w:jc w:val="center"/>
        <w:rPr>
          <w:rFonts w:ascii="Garamond" w:hAnsi="Garamond"/>
          <w:lang w:val="fr-CA"/>
        </w:rPr>
      </w:pPr>
      <w:hyperlink r:id="rId14" w:history="1">
        <w:r w:rsidR="00B15D34" w:rsidRPr="00DC3D73">
          <w:rPr>
            <w:rStyle w:val="Hyperlink"/>
            <w:rFonts w:ascii="Garamond" w:eastAsia="Times" w:hAnsi="Garamond" w:cstheme="minorHAnsi"/>
            <w:b/>
            <w:bCs/>
            <w:smallCaps/>
            <w:sz w:val="36"/>
            <w:szCs w:val="36"/>
            <w:lang w:val="fr-CA"/>
          </w:rPr>
          <w:t>Association canadienne de linguistique appliquée</w:t>
        </w:r>
      </w:hyperlink>
    </w:p>
    <w:p w14:paraId="2D5805C3" w14:textId="1A02102C" w:rsidR="00B15D34" w:rsidRPr="00CC3A07" w:rsidRDefault="00B15D34" w:rsidP="00B15D34">
      <w:pPr>
        <w:jc w:val="center"/>
        <w:rPr>
          <w:rFonts w:ascii="Garamond" w:hAnsi="Garamond" w:cstheme="minorHAnsi"/>
          <w:i/>
          <w:sz w:val="32"/>
          <w:szCs w:val="32"/>
          <w:lang w:val="fr-CA"/>
        </w:rPr>
      </w:pPr>
      <w:r w:rsidRPr="00CC3A07">
        <w:rPr>
          <w:rFonts w:ascii="Garamond" w:hAnsi="Garamond" w:cstheme="minorHAnsi"/>
          <w:i/>
          <w:sz w:val="32"/>
          <w:szCs w:val="32"/>
          <w:lang w:val="fr-CA"/>
        </w:rPr>
        <w:t xml:space="preserve">En conjonction avec le </w:t>
      </w:r>
      <w:hyperlink r:id="rId15" w:history="1">
        <w:r w:rsidRPr="00CC3A07">
          <w:rPr>
            <w:rStyle w:val="Hyperlink"/>
            <w:rFonts w:ascii="Garamond" w:hAnsi="Garamond" w:cstheme="minorHAnsi"/>
            <w:i/>
            <w:sz w:val="32"/>
            <w:szCs w:val="32"/>
            <w:lang w:val="fr-CA"/>
          </w:rPr>
          <w:t>Congrès des sciences humaines</w:t>
        </w:r>
      </w:hyperlink>
      <w:r w:rsidRPr="00CC3A07">
        <w:rPr>
          <w:rFonts w:ascii="Garamond" w:hAnsi="Garamond" w:cstheme="minorHAnsi"/>
          <w:i/>
          <w:sz w:val="32"/>
          <w:szCs w:val="32"/>
          <w:lang w:val="fr-CA"/>
        </w:rPr>
        <w:t xml:space="preserve"> </w:t>
      </w:r>
    </w:p>
    <w:p w14:paraId="24E1C808" w14:textId="5F9BC4BF" w:rsidR="00B15D34" w:rsidRPr="00CC3A07" w:rsidRDefault="00D41FBA" w:rsidP="00B15D34">
      <w:pPr>
        <w:spacing w:after="240"/>
        <w:jc w:val="center"/>
        <w:rPr>
          <w:rFonts w:ascii="Garamond" w:hAnsi="Garamond" w:cstheme="minorHAnsi"/>
          <w:b/>
          <w:bCs/>
          <w:i/>
          <w:sz w:val="32"/>
          <w:szCs w:val="32"/>
          <w:lang w:val="en-CA"/>
        </w:rPr>
      </w:pPr>
      <w:r w:rsidRPr="00CC3A07">
        <w:rPr>
          <w:rFonts w:ascii="Garamond" w:hAnsi="Garamond" w:cstheme="minorHAnsi"/>
          <w:b/>
          <w:bCs/>
          <w:i/>
          <w:sz w:val="32"/>
          <w:szCs w:val="32"/>
          <w:lang w:val="en-CA"/>
        </w:rPr>
        <w:t>D</w:t>
      </w:r>
      <w:r w:rsidR="00B15D34" w:rsidRPr="00CC3A07">
        <w:rPr>
          <w:rFonts w:ascii="Garamond" w:hAnsi="Garamond" w:cstheme="minorHAnsi"/>
          <w:b/>
          <w:bCs/>
          <w:i/>
          <w:sz w:val="32"/>
          <w:szCs w:val="32"/>
          <w:lang w:val="en-CA"/>
        </w:rPr>
        <w:t>u</w:t>
      </w:r>
      <w:r w:rsidRPr="00CC3A07">
        <w:rPr>
          <w:rFonts w:ascii="Garamond" w:hAnsi="Garamond" w:cstheme="minorHAnsi"/>
          <w:b/>
          <w:bCs/>
          <w:i/>
          <w:sz w:val="32"/>
          <w:szCs w:val="32"/>
          <w:lang w:val="en-CA"/>
        </w:rPr>
        <w:t xml:space="preserve"> 27</w:t>
      </w:r>
      <w:r w:rsidR="00DD5075" w:rsidRPr="00CC3A07">
        <w:rPr>
          <w:rFonts w:ascii="Garamond" w:hAnsi="Garamond" w:cstheme="minorHAnsi"/>
          <w:b/>
          <w:bCs/>
          <w:i/>
          <w:sz w:val="32"/>
          <w:szCs w:val="32"/>
          <w:lang w:val="en-CA"/>
        </w:rPr>
        <w:t xml:space="preserve"> au 2</w:t>
      </w:r>
      <w:r w:rsidRPr="00CC3A07">
        <w:rPr>
          <w:rFonts w:ascii="Garamond" w:hAnsi="Garamond" w:cstheme="minorHAnsi"/>
          <w:b/>
          <w:bCs/>
          <w:i/>
          <w:sz w:val="32"/>
          <w:szCs w:val="32"/>
          <w:lang w:val="en-CA"/>
        </w:rPr>
        <w:t xml:space="preserve">9 </w:t>
      </w:r>
      <w:proofErr w:type="spellStart"/>
      <w:r w:rsidRPr="00CC3A07">
        <w:rPr>
          <w:rFonts w:ascii="Garamond" w:hAnsi="Garamond" w:cstheme="minorHAnsi"/>
          <w:b/>
          <w:bCs/>
          <w:i/>
          <w:sz w:val="32"/>
          <w:szCs w:val="32"/>
          <w:lang w:val="en-CA"/>
        </w:rPr>
        <w:t>mai</w:t>
      </w:r>
      <w:proofErr w:type="spellEnd"/>
      <w:r w:rsidRPr="00CC3A07">
        <w:rPr>
          <w:rFonts w:ascii="Garamond" w:hAnsi="Garamond" w:cstheme="minorHAnsi"/>
          <w:b/>
          <w:bCs/>
          <w:i/>
          <w:sz w:val="32"/>
          <w:szCs w:val="32"/>
          <w:lang w:val="en-CA"/>
        </w:rPr>
        <w:t xml:space="preserve"> </w:t>
      </w:r>
      <w:r w:rsidR="00DD5075" w:rsidRPr="00CC3A07">
        <w:rPr>
          <w:rFonts w:ascii="Garamond" w:hAnsi="Garamond" w:cstheme="minorHAnsi"/>
          <w:b/>
          <w:bCs/>
          <w:i/>
          <w:sz w:val="32"/>
          <w:szCs w:val="32"/>
          <w:lang w:val="en-CA"/>
        </w:rPr>
        <w:t>202</w:t>
      </w:r>
      <w:r w:rsidRPr="00CC3A07">
        <w:rPr>
          <w:rFonts w:ascii="Garamond" w:hAnsi="Garamond" w:cstheme="minorHAnsi"/>
          <w:b/>
          <w:bCs/>
          <w:i/>
          <w:sz w:val="32"/>
          <w:szCs w:val="32"/>
          <w:lang w:val="en-CA"/>
        </w:rPr>
        <w:t>3</w:t>
      </w:r>
      <w:r w:rsidR="00B15D34" w:rsidRPr="00CC3A07">
        <w:rPr>
          <w:rFonts w:ascii="Garamond" w:hAnsi="Garamond" w:cstheme="minorHAnsi"/>
          <w:b/>
          <w:bCs/>
          <w:i/>
          <w:sz w:val="32"/>
          <w:szCs w:val="32"/>
          <w:lang w:val="en-CA"/>
        </w:rPr>
        <w:t xml:space="preserve"> </w:t>
      </w:r>
    </w:p>
    <w:p w14:paraId="68003597" w14:textId="2E519A8B" w:rsidR="002E7ED3" w:rsidRPr="00CC3A07" w:rsidRDefault="002E7ED3" w:rsidP="00D41FBA">
      <w:pPr>
        <w:rPr>
          <w:rFonts w:ascii="Garamond" w:hAnsi="Garamond" w:cstheme="minorHAnsi"/>
          <w:b/>
          <w:bCs/>
          <w:iCs/>
          <w:sz w:val="32"/>
          <w:szCs w:val="32"/>
          <w:lang w:val="en-CA"/>
        </w:rPr>
      </w:pPr>
    </w:p>
    <w:tbl>
      <w:tblPr>
        <w:tblStyle w:val="TableGrid"/>
        <w:tblW w:w="10491" w:type="dxa"/>
        <w:tblInd w:w="-431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0491"/>
      </w:tblGrid>
      <w:tr w:rsidR="000739DB" w:rsidRPr="00CC3A07" w14:paraId="149D1BD4" w14:textId="77777777" w:rsidTr="00AA402A">
        <w:tc>
          <w:tcPr>
            <w:tcW w:w="10491" w:type="dxa"/>
            <w:shd w:val="clear" w:color="auto" w:fill="E7E6E6" w:themeFill="background2"/>
          </w:tcPr>
          <w:p w14:paraId="44667ED5" w14:textId="77777777" w:rsidR="000739DB" w:rsidRPr="00887DFF" w:rsidRDefault="00D41FBA" w:rsidP="00DC3D73">
            <w:pPr>
              <w:pStyle w:val="NoSpacing"/>
              <w:jc w:val="center"/>
              <w:rPr>
                <w:rFonts w:ascii="Garamond" w:hAnsi="Garamond"/>
                <w:lang w:val="fr-CA"/>
              </w:rPr>
            </w:pPr>
            <w:r w:rsidRPr="00887DFF">
              <w:rPr>
                <w:rFonts w:ascii="Garamond" w:hAnsi="Garamond"/>
                <w:lang w:val="fr-CA"/>
              </w:rPr>
              <w:t xml:space="preserve">Le Congrès 2023 aura lieu sur les campus </w:t>
            </w:r>
            <w:proofErr w:type="spellStart"/>
            <w:r w:rsidRPr="00887DFF">
              <w:rPr>
                <w:rFonts w:ascii="Garamond" w:hAnsi="Garamond"/>
                <w:lang w:val="fr-CA"/>
              </w:rPr>
              <w:t>Keele</w:t>
            </w:r>
            <w:proofErr w:type="spellEnd"/>
            <w:r w:rsidRPr="00887DFF">
              <w:rPr>
                <w:rFonts w:ascii="Garamond" w:hAnsi="Garamond"/>
                <w:lang w:val="fr-CA"/>
              </w:rPr>
              <w:t xml:space="preserve"> et </w:t>
            </w:r>
            <w:proofErr w:type="spellStart"/>
            <w:r w:rsidRPr="00887DFF">
              <w:rPr>
                <w:rFonts w:ascii="Garamond" w:hAnsi="Garamond"/>
                <w:lang w:val="fr-CA"/>
              </w:rPr>
              <w:t>Glendon</w:t>
            </w:r>
            <w:proofErr w:type="spellEnd"/>
            <w:r w:rsidRPr="00887DFF">
              <w:rPr>
                <w:rFonts w:ascii="Garamond" w:hAnsi="Garamond"/>
                <w:lang w:val="fr-CA"/>
              </w:rPr>
              <w:t xml:space="preserve"> de l’Université York. La conférence soutiendra l’équité, la diversité, l’inclusion, et la décolonisation (EDID), et offrira des composantes virtuelles afin de permettre à des </w:t>
            </w:r>
            <w:proofErr w:type="spellStart"/>
            <w:r w:rsidRPr="00887DFF">
              <w:rPr>
                <w:rFonts w:ascii="Garamond" w:hAnsi="Garamond"/>
                <w:lang w:val="fr-CA"/>
              </w:rPr>
              <w:t>participant.</w:t>
            </w:r>
            <w:proofErr w:type="gramStart"/>
            <w:r w:rsidRPr="00887DFF">
              <w:rPr>
                <w:rFonts w:ascii="Garamond" w:hAnsi="Garamond"/>
                <w:lang w:val="fr-CA"/>
              </w:rPr>
              <w:t>e.s</w:t>
            </w:r>
            <w:proofErr w:type="spellEnd"/>
            <w:proofErr w:type="gramEnd"/>
            <w:r w:rsidRPr="00887DFF">
              <w:rPr>
                <w:rFonts w:ascii="Garamond" w:hAnsi="Garamond"/>
                <w:lang w:val="fr-CA"/>
              </w:rPr>
              <w:t xml:space="preserve"> d’y assister à distance.</w:t>
            </w:r>
          </w:p>
          <w:p w14:paraId="7FC84404" w14:textId="77777777" w:rsidR="00C96C6B" w:rsidRPr="00887DFF" w:rsidRDefault="00C96C6B" w:rsidP="00DC3D73">
            <w:pPr>
              <w:pStyle w:val="NoSpacing"/>
              <w:jc w:val="center"/>
              <w:rPr>
                <w:rFonts w:ascii="Garamond" w:hAnsi="Garamond"/>
                <w:lang w:val="fr-CA"/>
              </w:rPr>
            </w:pPr>
          </w:p>
          <w:p w14:paraId="7ECCDF3D" w14:textId="72A90BE6" w:rsidR="00C96C6B" w:rsidRPr="00CC3A07" w:rsidRDefault="00C96C6B" w:rsidP="00DC3D73">
            <w:pPr>
              <w:pStyle w:val="NoSpacing"/>
              <w:jc w:val="center"/>
              <w:rPr>
                <w:lang w:val="en-CA"/>
              </w:rPr>
            </w:pPr>
            <w:r w:rsidRPr="00DC3D73">
              <w:rPr>
                <w:rFonts w:ascii="Garamond" w:hAnsi="Garamond"/>
              </w:rPr>
              <w:t xml:space="preserve">Congress 2023 will take place at York’s </w:t>
            </w:r>
            <w:proofErr w:type="spellStart"/>
            <w:r w:rsidRPr="00DC3D73">
              <w:rPr>
                <w:rFonts w:ascii="Garamond" w:hAnsi="Garamond"/>
              </w:rPr>
              <w:t>Keele</w:t>
            </w:r>
            <w:proofErr w:type="spellEnd"/>
            <w:r w:rsidRPr="00DC3D73">
              <w:rPr>
                <w:rFonts w:ascii="Garamond" w:hAnsi="Garamond"/>
              </w:rPr>
              <w:t xml:space="preserve"> and Glendon Campuses in Toronto. The conference will support equity, diversity, inclusion, and decolonization (EDID), and will feature virtual components to accommodate participants joining remotely.</w:t>
            </w:r>
          </w:p>
        </w:tc>
      </w:tr>
    </w:tbl>
    <w:p w14:paraId="4B473EB1" w14:textId="77777777" w:rsidR="000739DB" w:rsidRPr="00CC3A07" w:rsidRDefault="000739DB" w:rsidP="000739DB">
      <w:pPr>
        <w:rPr>
          <w:rFonts w:ascii="Garamond" w:hAnsi="Garamond" w:cstheme="minorHAnsi"/>
          <w:b/>
          <w:bCs/>
          <w:iCs/>
          <w:sz w:val="32"/>
          <w:szCs w:val="32"/>
          <w:lang w:val="en-CA"/>
        </w:rPr>
      </w:pPr>
    </w:p>
    <w:p w14:paraId="04C3AB9C" w14:textId="34B761A4" w:rsidR="00B15D34" w:rsidRPr="00CC3A07" w:rsidRDefault="00D41FBA" w:rsidP="00DA694C">
      <w:pPr>
        <w:jc w:val="center"/>
        <w:rPr>
          <w:rFonts w:ascii="Garamond" w:hAnsi="Garamond" w:cstheme="minorHAnsi"/>
          <w:b/>
          <w:bCs/>
          <w:i/>
          <w:sz w:val="36"/>
          <w:szCs w:val="36"/>
          <w:lang w:val="en-CA"/>
        </w:rPr>
      </w:pPr>
      <w:r w:rsidRPr="00CC3A07">
        <w:rPr>
          <w:rFonts w:ascii="Garamond" w:hAnsi="Garamond" w:cstheme="minorHAnsi"/>
          <w:b/>
          <w:bCs/>
          <w:iCs/>
          <w:sz w:val="36"/>
          <w:szCs w:val="36"/>
          <w:lang w:val="en-CA"/>
        </w:rPr>
        <w:t xml:space="preserve">Université </w:t>
      </w:r>
      <w:r w:rsidR="00017319" w:rsidRPr="00CC3A07">
        <w:rPr>
          <w:rFonts w:ascii="Garamond" w:hAnsi="Garamond" w:cstheme="minorHAnsi"/>
          <w:b/>
          <w:bCs/>
          <w:iCs/>
          <w:sz w:val="36"/>
          <w:szCs w:val="36"/>
          <w:lang w:val="en-CA"/>
        </w:rPr>
        <w:t>York</w:t>
      </w:r>
      <w:r w:rsidR="00C96C6B" w:rsidRPr="00CC3A07">
        <w:rPr>
          <w:rFonts w:ascii="Garamond" w:hAnsi="Garamond" w:cstheme="minorHAnsi"/>
          <w:b/>
          <w:bCs/>
          <w:iCs/>
          <w:sz w:val="36"/>
          <w:szCs w:val="36"/>
          <w:lang w:val="en-CA"/>
        </w:rPr>
        <w:t xml:space="preserve"> - York</w:t>
      </w:r>
      <w:r w:rsidR="00017319" w:rsidRPr="00CC3A07">
        <w:rPr>
          <w:rFonts w:ascii="Garamond" w:hAnsi="Garamond" w:cstheme="minorHAnsi"/>
          <w:b/>
          <w:bCs/>
          <w:iCs/>
          <w:sz w:val="36"/>
          <w:szCs w:val="36"/>
          <w:lang w:val="en-CA"/>
        </w:rPr>
        <w:t xml:space="preserve"> University</w:t>
      </w:r>
      <w:r w:rsidR="00B15D34" w:rsidRPr="00CC3A07">
        <w:rPr>
          <w:rFonts w:ascii="Garamond" w:hAnsi="Garamond" w:cstheme="minorHAnsi"/>
          <w:b/>
          <w:bCs/>
          <w:iCs/>
          <w:sz w:val="36"/>
          <w:szCs w:val="36"/>
          <w:lang w:val="en-CA"/>
        </w:rPr>
        <w:t xml:space="preserve">, </w:t>
      </w:r>
      <w:r w:rsidR="00017319" w:rsidRPr="00CC3A07">
        <w:rPr>
          <w:rFonts w:ascii="Garamond" w:hAnsi="Garamond" w:cstheme="minorHAnsi"/>
          <w:b/>
          <w:bCs/>
          <w:iCs/>
          <w:sz w:val="36"/>
          <w:szCs w:val="36"/>
          <w:lang w:val="en-CA"/>
        </w:rPr>
        <w:t>Toronto</w:t>
      </w:r>
      <w:r w:rsidR="00B15D34" w:rsidRPr="00CC3A07">
        <w:rPr>
          <w:rFonts w:ascii="Garamond" w:hAnsi="Garamond" w:cstheme="minorHAnsi"/>
          <w:b/>
          <w:bCs/>
          <w:iCs/>
          <w:sz w:val="36"/>
          <w:szCs w:val="36"/>
          <w:lang w:val="en-CA"/>
        </w:rPr>
        <w:t xml:space="preserve">, </w:t>
      </w:r>
      <w:r w:rsidR="00017319" w:rsidRPr="00CC3A07">
        <w:rPr>
          <w:rFonts w:ascii="Garamond" w:hAnsi="Garamond" w:cstheme="minorHAnsi"/>
          <w:b/>
          <w:bCs/>
          <w:iCs/>
          <w:sz w:val="36"/>
          <w:szCs w:val="36"/>
          <w:lang w:val="en-CA"/>
        </w:rPr>
        <w:t>Canada</w:t>
      </w:r>
    </w:p>
    <w:p w14:paraId="78B48BEF" w14:textId="77777777" w:rsidR="00B15D34" w:rsidRPr="00CC3A07" w:rsidRDefault="00B15D34" w:rsidP="002F0814">
      <w:pPr>
        <w:rPr>
          <w:rFonts w:ascii="Garamond" w:hAnsi="Garamond" w:cstheme="minorHAnsi"/>
          <w:bCs/>
          <w:color w:val="000000"/>
          <w:sz w:val="28"/>
          <w:szCs w:val="28"/>
          <w:lang w:val="en-CA"/>
        </w:rPr>
      </w:pPr>
    </w:p>
    <w:p w14:paraId="15699216" w14:textId="4868D1A7" w:rsidR="00B15D34" w:rsidRPr="00CC3A07" w:rsidRDefault="00B15D34" w:rsidP="00B15D34">
      <w:pPr>
        <w:jc w:val="center"/>
        <w:outlineLvl w:val="4"/>
        <w:rPr>
          <w:rFonts w:ascii="Garamond" w:hAnsi="Garamond" w:cstheme="minorHAnsi"/>
          <w:b/>
          <w:i/>
          <w:sz w:val="28"/>
          <w:szCs w:val="28"/>
          <w:lang w:val="en-CA"/>
        </w:rPr>
      </w:pPr>
      <w:r w:rsidRPr="00CC3A07">
        <w:rPr>
          <w:rFonts w:ascii="Garamond" w:hAnsi="Garamond" w:cstheme="minorHAnsi"/>
          <w:b/>
          <w:i/>
          <w:sz w:val="28"/>
          <w:szCs w:val="28"/>
          <w:lang w:val="en-CA"/>
        </w:rPr>
        <w:t xml:space="preserve">Submission Deadline for Proposals: </w:t>
      </w:r>
      <w:r w:rsidR="000739DB" w:rsidRPr="00CC3A07">
        <w:rPr>
          <w:rFonts w:ascii="Garamond" w:hAnsi="Garamond" w:cstheme="minorHAnsi"/>
          <w:i/>
          <w:sz w:val="28"/>
          <w:szCs w:val="28"/>
          <w:lang w:val="en-CA"/>
        </w:rPr>
        <w:t>December 15</w:t>
      </w:r>
      <w:r w:rsidRPr="00CC3A07">
        <w:rPr>
          <w:rFonts w:ascii="Garamond" w:hAnsi="Garamond" w:cstheme="minorHAnsi"/>
          <w:i/>
          <w:sz w:val="28"/>
          <w:szCs w:val="28"/>
          <w:lang w:val="en-CA"/>
        </w:rPr>
        <w:t>, 20</w:t>
      </w:r>
      <w:r w:rsidR="00BD4C31" w:rsidRPr="00CC3A07">
        <w:rPr>
          <w:rFonts w:ascii="Garamond" w:hAnsi="Garamond" w:cstheme="minorHAnsi"/>
          <w:i/>
          <w:sz w:val="28"/>
          <w:szCs w:val="28"/>
          <w:lang w:val="en-CA"/>
        </w:rPr>
        <w:t>2</w:t>
      </w:r>
      <w:r w:rsidR="00017319" w:rsidRPr="00CC3A07">
        <w:rPr>
          <w:rFonts w:ascii="Garamond" w:hAnsi="Garamond" w:cstheme="minorHAnsi"/>
          <w:i/>
          <w:sz w:val="28"/>
          <w:szCs w:val="28"/>
          <w:lang w:val="en-CA"/>
        </w:rPr>
        <w:t>2</w:t>
      </w:r>
    </w:p>
    <w:p w14:paraId="0E161AB4" w14:textId="40E45B1C" w:rsidR="00B15D34" w:rsidRPr="00CC3A07" w:rsidRDefault="00B15D34" w:rsidP="00B15D34">
      <w:pPr>
        <w:jc w:val="center"/>
        <w:outlineLvl w:val="4"/>
        <w:rPr>
          <w:rFonts w:ascii="Garamond" w:hAnsi="Garamond" w:cstheme="minorHAnsi"/>
          <w:i/>
          <w:sz w:val="28"/>
          <w:szCs w:val="28"/>
          <w:lang w:val="fr-CA"/>
        </w:rPr>
      </w:pPr>
      <w:r w:rsidRPr="00CC3A07">
        <w:rPr>
          <w:rFonts w:ascii="Garamond" w:hAnsi="Garamond" w:cstheme="minorHAnsi"/>
          <w:b/>
          <w:i/>
          <w:sz w:val="28"/>
          <w:szCs w:val="28"/>
          <w:lang w:val="fr-CA"/>
        </w:rPr>
        <w:t xml:space="preserve">Date de soumission des propositions : </w:t>
      </w:r>
      <w:r w:rsidRPr="00CC3A07">
        <w:rPr>
          <w:rFonts w:ascii="Garamond" w:hAnsi="Garamond" w:cstheme="minorHAnsi"/>
          <w:i/>
          <w:sz w:val="28"/>
          <w:szCs w:val="28"/>
          <w:lang w:val="fr-CA"/>
        </w:rPr>
        <w:t xml:space="preserve">le </w:t>
      </w:r>
      <w:r w:rsidR="000739DB" w:rsidRPr="00CC3A07">
        <w:rPr>
          <w:rFonts w:ascii="Garamond" w:hAnsi="Garamond" w:cstheme="minorHAnsi"/>
          <w:i/>
          <w:sz w:val="28"/>
          <w:szCs w:val="28"/>
          <w:lang w:val="fr-CA"/>
        </w:rPr>
        <w:t>15 décembre</w:t>
      </w:r>
      <w:r w:rsidRPr="00CC3A07">
        <w:rPr>
          <w:rFonts w:ascii="Garamond" w:hAnsi="Garamond" w:cstheme="minorHAnsi"/>
          <w:i/>
          <w:sz w:val="28"/>
          <w:szCs w:val="28"/>
          <w:lang w:val="fr-CA"/>
        </w:rPr>
        <w:t xml:space="preserve"> 20</w:t>
      </w:r>
      <w:r w:rsidR="00BD4C31" w:rsidRPr="00CC3A07">
        <w:rPr>
          <w:rFonts w:ascii="Garamond" w:hAnsi="Garamond" w:cstheme="minorHAnsi"/>
          <w:i/>
          <w:sz w:val="28"/>
          <w:szCs w:val="28"/>
          <w:lang w:val="fr-CA"/>
        </w:rPr>
        <w:t>2</w:t>
      </w:r>
      <w:r w:rsidR="00017319" w:rsidRPr="00CC3A07">
        <w:rPr>
          <w:rFonts w:ascii="Garamond" w:hAnsi="Garamond" w:cstheme="minorHAnsi"/>
          <w:i/>
          <w:sz w:val="28"/>
          <w:szCs w:val="28"/>
          <w:lang w:val="fr-CA"/>
        </w:rPr>
        <w:t>2</w:t>
      </w:r>
    </w:p>
    <w:p w14:paraId="265DDC69" w14:textId="77777777" w:rsidR="007D4E8B" w:rsidRPr="00CC3A07" w:rsidRDefault="007D4E8B" w:rsidP="00032D21">
      <w:pPr>
        <w:outlineLvl w:val="4"/>
        <w:rPr>
          <w:rFonts w:ascii="Garamond" w:hAnsi="Garamond" w:cstheme="minorHAnsi"/>
          <w:b/>
          <w:i/>
          <w:sz w:val="28"/>
          <w:szCs w:val="28"/>
          <w:lang w:val="fr-CA"/>
        </w:rPr>
      </w:pPr>
    </w:p>
    <w:tbl>
      <w:tblPr>
        <w:tblW w:w="9771" w:type="dxa"/>
        <w:tblInd w:w="-132" w:type="dxa"/>
        <w:tblLayout w:type="fixed"/>
        <w:tblLook w:val="00A0" w:firstRow="1" w:lastRow="0" w:firstColumn="1" w:lastColumn="0" w:noHBand="0" w:noVBand="0"/>
      </w:tblPr>
      <w:tblGrid>
        <w:gridCol w:w="9771"/>
      </w:tblGrid>
      <w:tr w:rsidR="001D613A" w:rsidRPr="00CC3A07" w14:paraId="092BA790" w14:textId="77777777" w:rsidTr="001D613A">
        <w:tc>
          <w:tcPr>
            <w:tcW w:w="9771" w:type="dxa"/>
            <w:shd w:val="clear" w:color="auto" w:fill="auto"/>
          </w:tcPr>
          <w:p w14:paraId="2425A4A3" w14:textId="6AC269B3" w:rsidR="001D613A" w:rsidRPr="00CC3A07" w:rsidRDefault="001D613A" w:rsidP="001D613A">
            <w:pPr>
              <w:jc w:val="center"/>
              <w:rPr>
                <w:rFonts w:ascii="Garamond" w:hAnsi="Garamond" w:cstheme="minorHAnsi"/>
                <w:b/>
                <w:sz w:val="28"/>
                <w:szCs w:val="28"/>
                <w:lang w:val="fr-CA"/>
              </w:rPr>
            </w:pPr>
            <w:r w:rsidRPr="00CC3A07">
              <w:rPr>
                <w:rFonts w:ascii="Garamond" w:hAnsi="Garamond" w:cstheme="minorHAnsi"/>
                <w:b/>
                <w:sz w:val="28"/>
                <w:szCs w:val="28"/>
                <w:lang w:val="fr-CA"/>
              </w:rPr>
              <w:t>Program Chairs/Président</w:t>
            </w:r>
            <w:r w:rsidR="00A03690">
              <w:rPr>
                <w:rFonts w:ascii="Garamond" w:hAnsi="Garamond" w:cstheme="minorHAnsi"/>
                <w:b/>
                <w:sz w:val="28"/>
                <w:szCs w:val="28"/>
                <w:lang w:val="fr-CA"/>
              </w:rPr>
              <w:t>e</w:t>
            </w:r>
            <w:r w:rsidRPr="00CC3A07">
              <w:rPr>
                <w:rFonts w:ascii="Garamond" w:hAnsi="Garamond" w:cstheme="minorHAnsi"/>
                <w:b/>
                <w:sz w:val="28"/>
                <w:szCs w:val="28"/>
                <w:lang w:val="fr-CA"/>
              </w:rPr>
              <w:t>s du colloque</w:t>
            </w:r>
          </w:p>
          <w:p w14:paraId="02C37371" w14:textId="52719733" w:rsidR="001D613A" w:rsidRPr="00CC3A07" w:rsidRDefault="00017319" w:rsidP="001D613A">
            <w:pPr>
              <w:jc w:val="center"/>
              <w:rPr>
                <w:rFonts w:ascii="Garamond" w:hAnsi="Garamond" w:cstheme="minorHAnsi"/>
                <w:sz w:val="28"/>
                <w:szCs w:val="28"/>
                <w:lang w:val="fr-CA"/>
              </w:rPr>
            </w:pPr>
            <w:r w:rsidRPr="00CC3A07">
              <w:rPr>
                <w:rFonts w:ascii="Garamond" w:hAnsi="Garamond" w:cstheme="minorHAnsi"/>
                <w:sz w:val="28"/>
                <w:szCs w:val="28"/>
                <w:lang w:val="fr-CA"/>
              </w:rPr>
              <w:t>Caroline Payant</w:t>
            </w:r>
            <w:r w:rsidR="00A03690">
              <w:rPr>
                <w:rFonts w:ascii="Garamond" w:hAnsi="Garamond" w:cstheme="minorHAnsi"/>
                <w:sz w:val="28"/>
                <w:szCs w:val="28"/>
                <w:lang w:val="fr-CA"/>
              </w:rPr>
              <w:t xml:space="preserve">, </w:t>
            </w:r>
            <w:r w:rsidRPr="00CC3A07">
              <w:rPr>
                <w:rFonts w:ascii="Garamond" w:hAnsi="Garamond" w:cstheme="minorHAnsi"/>
                <w:sz w:val="28"/>
                <w:szCs w:val="28"/>
                <w:lang w:val="fr-CA"/>
              </w:rPr>
              <w:t>Université du Québec à Montréal</w:t>
            </w:r>
          </w:p>
          <w:p w14:paraId="1F3065A2" w14:textId="03577CE9" w:rsidR="001D613A" w:rsidRPr="00DC3D73" w:rsidRDefault="00017319" w:rsidP="00DC3D73">
            <w:pPr>
              <w:jc w:val="center"/>
              <w:rPr>
                <w:rFonts w:ascii="Garamond" w:hAnsi="Garamond" w:cstheme="minorHAnsi"/>
                <w:sz w:val="28"/>
                <w:szCs w:val="28"/>
                <w:lang w:val="en-CA"/>
              </w:rPr>
            </w:pPr>
            <w:r w:rsidRPr="00CC3A07">
              <w:rPr>
                <w:rFonts w:ascii="Garamond" w:hAnsi="Garamond" w:cstheme="minorHAnsi"/>
                <w:sz w:val="28"/>
                <w:szCs w:val="28"/>
                <w:lang w:val="en-CA"/>
              </w:rPr>
              <w:t>Angelica Galante</w:t>
            </w:r>
            <w:r w:rsidR="00A03690">
              <w:rPr>
                <w:rFonts w:ascii="Garamond" w:hAnsi="Garamond" w:cstheme="minorHAnsi"/>
                <w:sz w:val="28"/>
                <w:szCs w:val="28"/>
                <w:lang w:val="en-CA"/>
              </w:rPr>
              <w:t xml:space="preserve">, </w:t>
            </w:r>
            <w:r w:rsidR="008F321F" w:rsidRPr="00CC3A07">
              <w:rPr>
                <w:rFonts w:ascii="Garamond" w:hAnsi="Garamond" w:cstheme="minorHAnsi"/>
                <w:sz w:val="28"/>
                <w:szCs w:val="28"/>
                <w:lang w:val="en-CA"/>
              </w:rPr>
              <w:t>McGill University</w:t>
            </w:r>
          </w:p>
        </w:tc>
      </w:tr>
    </w:tbl>
    <w:p w14:paraId="422A6619" w14:textId="77777777" w:rsidR="00DC3D73" w:rsidRDefault="00DC3D73" w:rsidP="00DC3D73">
      <w:pPr>
        <w:pStyle w:val="NoSpacing"/>
        <w:jc w:val="center"/>
        <w:rPr>
          <w:rFonts w:cstheme="minorHAnsi"/>
          <w:i/>
          <w:sz w:val="28"/>
          <w:szCs w:val="32"/>
          <w:lang w:val="fr-CA"/>
        </w:rPr>
      </w:pPr>
    </w:p>
    <w:p w14:paraId="71967520" w14:textId="00F06D71" w:rsidR="00DC3D73" w:rsidRPr="00E105FF" w:rsidRDefault="00E105FF" w:rsidP="00DC3D73">
      <w:pPr>
        <w:jc w:val="center"/>
        <w:outlineLvl w:val="4"/>
        <w:rPr>
          <w:rFonts w:ascii="Garamond" w:hAnsi="Garamond" w:cstheme="minorHAnsi"/>
          <w:bCs/>
          <w:i/>
          <w:sz w:val="32"/>
          <w:szCs w:val="32"/>
          <w:lang w:val="fr-CA"/>
        </w:rPr>
      </w:pPr>
      <w:hyperlink r:id="rId16" w:history="1">
        <w:r w:rsidRPr="00E105FF">
          <w:rPr>
            <w:rStyle w:val="Hyperlink"/>
            <w:rFonts w:ascii="Garamond" w:hAnsi="Garamond" w:cstheme="minorHAnsi"/>
            <w:bCs/>
            <w:i/>
            <w:sz w:val="32"/>
            <w:szCs w:val="32"/>
            <w:lang w:val="fr-CA"/>
          </w:rPr>
          <w:t>http://www.aclacaal.org/conference-2023/</w:t>
        </w:r>
      </w:hyperlink>
    </w:p>
    <w:p w14:paraId="70FC75B0" w14:textId="3F65942B" w:rsidR="00032D21" w:rsidRPr="00F05E0B" w:rsidRDefault="00DC3D73" w:rsidP="00032D21">
      <w:pPr>
        <w:jc w:val="center"/>
        <w:outlineLvl w:val="4"/>
        <w:rPr>
          <w:rFonts w:ascii="Garamond" w:hAnsi="Garamond" w:cstheme="minorHAnsi"/>
          <w:b/>
          <w:i/>
          <w:sz w:val="32"/>
          <w:szCs w:val="32"/>
          <w:lang w:val="fr-CA"/>
        </w:rPr>
      </w:pPr>
      <w:r w:rsidRPr="00E105FF">
        <w:rPr>
          <w:rFonts w:ascii="Garamond" w:hAnsi="Garamond" w:cstheme="minorHAnsi"/>
          <w:b/>
          <w:i/>
          <w:sz w:val="32"/>
          <w:szCs w:val="32"/>
          <w:lang w:val="fr-CA"/>
        </w:rPr>
        <w:br w:type="column"/>
      </w:r>
      <w:r w:rsidR="00032D21" w:rsidRPr="00F05E0B">
        <w:rPr>
          <w:rFonts w:ascii="Garamond" w:hAnsi="Garamond" w:cstheme="minorHAnsi"/>
          <w:b/>
          <w:i/>
          <w:sz w:val="32"/>
          <w:szCs w:val="32"/>
          <w:lang w:val="fr-CA"/>
        </w:rPr>
        <w:lastRenderedPageBreak/>
        <w:t xml:space="preserve">Abstract </w:t>
      </w:r>
      <w:proofErr w:type="spellStart"/>
      <w:r w:rsidR="00032D21" w:rsidRPr="00F05E0B">
        <w:rPr>
          <w:rFonts w:ascii="Garamond" w:hAnsi="Garamond" w:cstheme="minorHAnsi"/>
          <w:b/>
          <w:i/>
          <w:sz w:val="32"/>
          <w:szCs w:val="32"/>
          <w:lang w:val="fr-CA"/>
        </w:rPr>
        <w:t>Submission</w:t>
      </w:r>
      <w:proofErr w:type="spellEnd"/>
      <w:r w:rsidR="00032D21" w:rsidRPr="00F05E0B">
        <w:rPr>
          <w:rFonts w:ascii="Garamond" w:hAnsi="Garamond" w:cstheme="minorHAnsi"/>
          <w:b/>
          <w:i/>
          <w:sz w:val="32"/>
          <w:szCs w:val="32"/>
          <w:lang w:val="fr-CA"/>
        </w:rPr>
        <w:t xml:space="preserve"> /</w:t>
      </w:r>
      <w:r w:rsidR="003202AA" w:rsidRPr="00F05E0B">
        <w:rPr>
          <w:rFonts w:ascii="Garamond" w:hAnsi="Garamond" w:cstheme="minorHAnsi"/>
          <w:b/>
          <w:i/>
          <w:sz w:val="32"/>
          <w:szCs w:val="32"/>
          <w:lang w:val="fr-CA"/>
        </w:rPr>
        <w:t xml:space="preserve"> </w:t>
      </w:r>
      <w:r w:rsidR="009459BD" w:rsidRPr="00F05E0B">
        <w:rPr>
          <w:rFonts w:ascii="Garamond" w:hAnsi="Garamond" w:cstheme="minorHAnsi"/>
          <w:b/>
          <w:i/>
          <w:sz w:val="32"/>
          <w:szCs w:val="32"/>
          <w:lang w:val="fr-CA"/>
        </w:rPr>
        <w:t>S</w:t>
      </w:r>
      <w:r w:rsidR="00032D21" w:rsidRPr="00F05E0B">
        <w:rPr>
          <w:rFonts w:ascii="Garamond" w:hAnsi="Garamond" w:cstheme="minorHAnsi"/>
          <w:b/>
          <w:i/>
          <w:sz w:val="32"/>
          <w:szCs w:val="32"/>
          <w:lang w:val="fr-CA"/>
        </w:rPr>
        <w:t>oumission</w:t>
      </w:r>
      <w:r w:rsidR="009459BD" w:rsidRPr="00F05E0B">
        <w:rPr>
          <w:rFonts w:ascii="Garamond" w:hAnsi="Garamond" w:cstheme="minorHAnsi"/>
          <w:b/>
          <w:i/>
          <w:sz w:val="32"/>
          <w:szCs w:val="32"/>
          <w:lang w:val="fr-CA"/>
        </w:rPr>
        <w:t xml:space="preserve"> de propositions</w:t>
      </w:r>
    </w:p>
    <w:p w14:paraId="0C92B623" w14:textId="36C55C3E" w:rsidR="00286481" w:rsidRPr="00F05E0B" w:rsidRDefault="00286481" w:rsidP="00DC3D73">
      <w:pPr>
        <w:outlineLvl w:val="4"/>
        <w:rPr>
          <w:rFonts w:ascii="Garamond" w:hAnsi="Garamond" w:cstheme="minorHAnsi"/>
          <w:b/>
          <w:i/>
          <w:sz w:val="32"/>
          <w:szCs w:val="32"/>
          <w:lang w:val="fr-CA"/>
        </w:rPr>
      </w:pPr>
    </w:p>
    <w:p w14:paraId="4C708858" w14:textId="3CB14C8D" w:rsidR="00331802" w:rsidRPr="00CC3A07" w:rsidRDefault="00331802" w:rsidP="0070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4"/>
        <w:rPr>
          <w:rFonts w:ascii="Garamond" w:hAnsi="Garamond" w:cstheme="minorHAnsi"/>
          <w:sz w:val="28"/>
          <w:szCs w:val="28"/>
        </w:rPr>
      </w:pPr>
      <w:r w:rsidRPr="00CC3A07">
        <w:rPr>
          <w:rFonts w:ascii="Garamond" w:hAnsi="Garamond" w:cstheme="minorHAnsi"/>
          <w:sz w:val="28"/>
          <w:szCs w:val="28"/>
        </w:rPr>
        <w:t xml:space="preserve">CAAL encourages proposals on </w:t>
      </w:r>
      <w:r w:rsidRPr="00CC3A07">
        <w:rPr>
          <w:rFonts w:ascii="Garamond" w:hAnsi="Garamond" w:cstheme="minorHAnsi"/>
          <w:b/>
          <w:bCs/>
          <w:sz w:val="28"/>
          <w:szCs w:val="28"/>
        </w:rPr>
        <w:t>indigenous</w:t>
      </w:r>
      <w:r w:rsidRPr="00CC3A07">
        <w:rPr>
          <w:rFonts w:ascii="Garamond" w:hAnsi="Garamond" w:cstheme="minorHAnsi"/>
          <w:sz w:val="28"/>
          <w:szCs w:val="28"/>
        </w:rPr>
        <w:t xml:space="preserve">, </w:t>
      </w:r>
      <w:r w:rsidRPr="00CC3A07">
        <w:rPr>
          <w:rFonts w:ascii="Garamond" w:hAnsi="Garamond" w:cstheme="minorHAnsi"/>
          <w:b/>
          <w:bCs/>
          <w:sz w:val="28"/>
          <w:szCs w:val="28"/>
        </w:rPr>
        <w:t>less commonly taught</w:t>
      </w:r>
      <w:r w:rsidRPr="00CC3A07">
        <w:rPr>
          <w:rFonts w:ascii="Garamond" w:hAnsi="Garamond" w:cstheme="minorHAnsi"/>
          <w:sz w:val="28"/>
          <w:szCs w:val="28"/>
        </w:rPr>
        <w:t xml:space="preserve">, and </w:t>
      </w:r>
      <w:r w:rsidRPr="00CC3A07">
        <w:rPr>
          <w:rFonts w:ascii="Garamond" w:hAnsi="Garamond" w:cstheme="minorHAnsi"/>
          <w:b/>
          <w:bCs/>
          <w:sz w:val="28"/>
          <w:szCs w:val="28"/>
        </w:rPr>
        <w:t>minority languages</w:t>
      </w:r>
      <w:r w:rsidRPr="00CC3A07">
        <w:rPr>
          <w:rFonts w:ascii="Garamond" w:hAnsi="Garamond" w:cstheme="minorHAnsi"/>
          <w:sz w:val="28"/>
          <w:szCs w:val="28"/>
        </w:rPr>
        <w:t xml:space="preserve">, and the participation of members of </w:t>
      </w:r>
      <w:r w:rsidRPr="00CC3A07">
        <w:rPr>
          <w:rFonts w:ascii="Garamond" w:hAnsi="Garamond" w:cstheme="minorHAnsi"/>
          <w:b/>
          <w:bCs/>
          <w:sz w:val="28"/>
          <w:szCs w:val="28"/>
        </w:rPr>
        <w:t>visible</w:t>
      </w:r>
      <w:r w:rsidRPr="00CC3A07">
        <w:rPr>
          <w:rFonts w:ascii="Garamond" w:hAnsi="Garamond" w:cstheme="minorHAnsi"/>
          <w:sz w:val="28"/>
          <w:szCs w:val="28"/>
        </w:rPr>
        <w:t xml:space="preserve">, </w:t>
      </w:r>
      <w:r w:rsidRPr="00CC3A07">
        <w:rPr>
          <w:rFonts w:ascii="Garamond" w:hAnsi="Garamond" w:cstheme="minorHAnsi"/>
          <w:b/>
          <w:bCs/>
          <w:sz w:val="28"/>
          <w:szCs w:val="28"/>
        </w:rPr>
        <w:t>ethnic</w:t>
      </w:r>
      <w:r w:rsidRPr="00CC3A07">
        <w:rPr>
          <w:rFonts w:ascii="Garamond" w:hAnsi="Garamond" w:cstheme="minorHAnsi"/>
          <w:sz w:val="28"/>
          <w:szCs w:val="28"/>
        </w:rPr>
        <w:t xml:space="preserve">, </w:t>
      </w:r>
      <w:proofErr w:type="gramStart"/>
      <w:r w:rsidRPr="00CC3A07">
        <w:rPr>
          <w:rFonts w:ascii="Garamond" w:hAnsi="Garamond" w:cstheme="minorHAnsi"/>
          <w:b/>
          <w:bCs/>
          <w:sz w:val="28"/>
          <w:szCs w:val="28"/>
        </w:rPr>
        <w:t>sexua</w:t>
      </w:r>
      <w:r w:rsidRPr="00CC3A07">
        <w:rPr>
          <w:rFonts w:ascii="Garamond" w:hAnsi="Garamond" w:cstheme="minorHAnsi"/>
          <w:sz w:val="28"/>
          <w:szCs w:val="28"/>
        </w:rPr>
        <w:t>l</w:t>
      </w:r>
      <w:proofErr w:type="gramEnd"/>
      <w:r w:rsidRPr="00CC3A07">
        <w:rPr>
          <w:rFonts w:ascii="Garamond" w:hAnsi="Garamond" w:cstheme="minorHAnsi"/>
          <w:sz w:val="28"/>
          <w:szCs w:val="28"/>
        </w:rPr>
        <w:t xml:space="preserve"> and </w:t>
      </w:r>
      <w:r w:rsidRPr="00CC3A07">
        <w:rPr>
          <w:rFonts w:ascii="Garamond" w:hAnsi="Garamond" w:cstheme="minorHAnsi"/>
          <w:b/>
          <w:bCs/>
          <w:sz w:val="28"/>
          <w:szCs w:val="28"/>
        </w:rPr>
        <w:t>indigenous minorities</w:t>
      </w:r>
      <w:r w:rsidR="00012FC8" w:rsidRPr="00CC3A07">
        <w:rPr>
          <w:rFonts w:ascii="Garamond" w:hAnsi="Garamond" w:cstheme="minorHAnsi"/>
          <w:b/>
          <w:bCs/>
          <w:sz w:val="28"/>
          <w:szCs w:val="28"/>
        </w:rPr>
        <w:t>.</w:t>
      </w:r>
    </w:p>
    <w:p w14:paraId="66396BB1" w14:textId="0682E543" w:rsidR="00331802" w:rsidRPr="00CC3A07" w:rsidRDefault="00331802" w:rsidP="0070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4"/>
        <w:rPr>
          <w:rFonts w:ascii="Garamond" w:hAnsi="Garamond" w:cstheme="minorHAnsi"/>
          <w:sz w:val="28"/>
          <w:szCs w:val="28"/>
        </w:rPr>
      </w:pPr>
    </w:p>
    <w:p w14:paraId="67441D77" w14:textId="20E03003" w:rsidR="007A0546" w:rsidRPr="00CC3A07" w:rsidRDefault="00BD4C31" w:rsidP="007038EC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Garamond" w:hAnsi="Garamond" w:cstheme="minorHAnsi"/>
          <w:color w:val="auto"/>
          <w:sz w:val="28"/>
          <w:szCs w:val="28"/>
          <w:lang w:val="fr-CA"/>
        </w:rPr>
      </w:pPr>
      <w:r w:rsidRPr="00CC3A07">
        <w:rPr>
          <w:rFonts w:ascii="Garamond" w:hAnsi="Garamond" w:cstheme="minorHAnsi"/>
          <w:color w:val="auto"/>
          <w:sz w:val="28"/>
          <w:szCs w:val="28"/>
          <w:lang w:val="fr-CA"/>
        </w:rPr>
        <w:t>L’</w:t>
      </w:r>
      <w:r w:rsidR="007A0546" w:rsidRPr="00CC3A07">
        <w:rPr>
          <w:rFonts w:ascii="Garamond" w:hAnsi="Garamond" w:cstheme="minorHAnsi"/>
          <w:color w:val="auto"/>
          <w:sz w:val="28"/>
          <w:szCs w:val="28"/>
          <w:lang w:val="fr-CA"/>
        </w:rPr>
        <w:t xml:space="preserve">ACLA encourage les propositions sur les </w:t>
      </w:r>
      <w:r w:rsidR="007A0546" w:rsidRPr="00CC3A07">
        <w:rPr>
          <w:rFonts w:ascii="Garamond" w:hAnsi="Garamond" w:cstheme="minorHAnsi"/>
          <w:b/>
          <w:bCs/>
          <w:color w:val="auto"/>
          <w:sz w:val="28"/>
          <w:szCs w:val="28"/>
          <w:lang w:val="fr-CA"/>
        </w:rPr>
        <w:t>langues autochtones</w:t>
      </w:r>
      <w:r w:rsidR="007A0546" w:rsidRPr="00CC3A07">
        <w:rPr>
          <w:rFonts w:ascii="Garamond" w:hAnsi="Garamond" w:cstheme="minorHAnsi"/>
          <w:color w:val="auto"/>
          <w:sz w:val="28"/>
          <w:szCs w:val="28"/>
          <w:lang w:val="fr-CA"/>
        </w:rPr>
        <w:t xml:space="preserve">, </w:t>
      </w:r>
      <w:r w:rsidR="00E60433" w:rsidRPr="00CC3A07">
        <w:rPr>
          <w:rFonts w:ascii="Garamond" w:hAnsi="Garamond" w:cstheme="minorHAnsi"/>
          <w:b/>
          <w:bCs/>
          <w:color w:val="auto"/>
          <w:sz w:val="28"/>
          <w:szCs w:val="28"/>
          <w:lang w:val="fr-CA"/>
        </w:rPr>
        <w:t>minoritaires</w:t>
      </w:r>
      <w:r w:rsidR="00E60433" w:rsidRPr="00CC3A07">
        <w:rPr>
          <w:rFonts w:ascii="Garamond" w:hAnsi="Garamond" w:cstheme="minorHAnsi"/>
          <w:color w:val="auto"/>
          <w:sz w:val="28"/>
          <w:szCs w:val="28"/>
          <w:lang w:val="fr-CA"/>
        </w:rPr>
        <w:t xml:space="preserve"> et </w:t>
      </w:r>
      <w:r w:rsidR="007A0546" w:rsidRPr="00CC3A07">
        <w:rPr>
          <w:rFonts w:ascii="Garamond" w:hAnsi="Garamond" w:cstheme="minorHAnsi"/>
          <w:b/>
          <w:bCs/>
          <w:color w:val="auto"/>
          <w:sz w:val="28"/>
          <w:szCs w:val="28"/>
          <w:lang w:val="fr-CA"/>
        </w:rPr>
        <w:t>moins couramment enseignées</w:t>
      </w:r>
      <w:r w:rsidR="007A0546" w:rsidRPr="00CC3A07">
        <w:rPr>
          <w:rFonts w:ascii="Garamond" w:hAnsi="Garamond" w:cstheme="minorHAnsi"/>
          <w:color w:val="auto"/>
          <w:sz w:val="28"/>
          <w:szCs w:val="28"/>
          <w:lang w:val="fr-CA"/>
        </w:rPr>
        <w:t xml:space="preserve">, et la participation des membres des </w:t>
      </w:r>
      <w:r w:rsidR="007A0546" w:rsidRPr="00CC3A07">
        <w:rPr>
          <w:rFonts w:ascii="Garamond" w:hAnsi="Garamond" w:cstheme="minorHAnsi"/>
          <w:b/>
          <w:bCs/>
          <w:color w:val="auto"/>
          <w:sz w:val="28"/>
          <w:szCs w:val="28"/>
          <w:lang w:val="fr-CA"/>
        </w:rPr>
        <w:t>minorités visibles</w:t>
      </w:r>
      <w:r w:rsidR="007A0546" w:rsidRPr="00CC3A07">
        <w:rPr>
          <w:rFonts w:ascii="Garamond" w:hAnsi="Garamond" w:cstheme="minorHAnsi"/>
          <w:color w:val="auto"/>
          <w:sz w:val="28"/>
          <w:szCs w:val="28"/>
          <w:lang w:val="fr-CA"/>
        </w:rPr>
        <w:t xml:space="preserve">, </w:t>
      </w:r>
      <w:r w:rsidR="007A0546" w:rsidRPr="00CC3A07">
        <w:rPr>
          <w:rFonts w:ascii="Garamond" w:hAnsi="Garamond" w:cstheme="minorHAnsi"/>
          <w:b/>
          <w:bCs/>
          <w:color w:val="auto"/>
          <w:sz w:val="28"/>
          <w:szCs w:val="28"/>
          <w:lang w:val="fr-CA"/>
        </w:rPr>
        <w:t>ethniques</w:t>
      </w:r>
      <w:r w:rsidR="007A0546" w:rsidRPr="00CC3A07">
        <w:rPr>
          <w:rFonts w:ascii="Garamond" w:hAnsi="Garamond" w:cstheme="minorHAnsi"/>
          <w:color w:val="auto"/>
          <w:sz w:val="28"/>
          <w:szCs w:val="28"/>
          <w:lang w:val="fr-CA"/>
        </w:rPr>
        <w:t xml:space="preserve">, </w:t>
      </w:r>
      <w:r w:rsidR="007A0546" w:rsidRPr="00CC3A07">
        <w:rPr>
          <w:rFonts w:ascii="Garamond" w:hAnsi="Garamond" w:cstheme="minorHAnsi"/>
          <w:b/>
          <w:bCs/>
          <w:color w:val="auto"/>
          <w:sz w:val="28"/>
          <w:szCs w:val="28"/>
          <w:lang w:val="fr-CA"/>
        </w:rPr>
        <w:t>sexuelles</w:t>
      </w:r>
      <w:r w:rsidR="007A0546" w:rsidRPr="00CC3A07">
        <w:rPr>
          <w:rFonts w:ascii="Garamond" w:hAnsi="Garamond" w:cstheme="minorHAnsi"/>
          <w:color w:val="auto"/>
          <w:sz w:val="28"/>
          <w:szCs w:val="28"/>
          <w:lang w:val="fr-CA"/>
        </w:rPr>
        <w:t xml:space="preserve"> et </w:t>
      </w:r>
      <w:r w:rsidR="007A0546" w:rsidRPr="00CC3A07">
        <w:rPr>
          <w:rFonts w:ascii="Garamond" w:hAnsi="Garamond" w:cstheme="minorHAnsi"/>
          <w:b/>
          <w:bCs/>
          <w:color w:val="auto"/>
          <w:sz w:val="28"/>
          <w:szCs w:val="28"/>
          <w:lang w:val="fr-CA"/>
        </w:rPr>
        <w:t>autochtones</w:t>
      </w:r>
      <w:r w:rsidR="007A0546" w:rsidRPr="00CC3A07">
        <w:rPr>
          <w:rFonts w:ascii="Garamond" w:hAnsi="Garamond" w:cstheme="minorHAnsi"/>
          <w:color w:val="auto"/>
          <w:sz w:val="28"/>
          <w:szCs w:val="28"/>
          <w:lang w:val="fr-CA"/>
        </w:rPr>
        <w:t>.</w:t>
      </w:r>
    </w:p>
    <w:p w14:paraId="61D3697E" w14:textId="77777777" w:rsidR="007A0546" w:rsidRPr="00CC3A07" w:rsidRDefault="007A0546" w:rsidP="00032D21">
      <w:pPr>
        <w:jc w:val="center"/>
        <w:outlineLvl w:val="4"/>
        <w:rPr>
          <w:rFonts w:ascii="Garamond" w:hAnsi="Garamond" w:cstheme="minorHAnsi"/>
          <w:b/>
          <w:i/>
          <w:sz w:val="32"/>
          <w:szCs w:val="32"/>
          <w:lang w:val="fr-CA"/>
        </w:rPr>
      </w:pPr>
    </w:p>
    <w:p w14:paraId="6AC7F0FD" w14:textId="5AFC6CA0" w:rsidR="00B15D34" w:rsidRPr="00CC3A07" w:rsidRDefault="00B15D34" w:rsidP="00B15D34">
      <w:pPr>
        <w:rPr>
          <w:rFonts w:ascii="Garamond" w:hAnsi="Garamond" w:cstheme="minorHAnsi"/>
          <w:bCs/>
          <w:sz w:val="20"/>
          <w:szCs w:val="20"/>
          <w:lang w:val="en-CA"/>
        </w:rPr>
      </w:pPr>
      <w:r w:rsidRPr="00CC3A07">
        <w:rPr>
          <w:rFonts w:ascii="Garamond" w:hAnsi="Garamond" w:cstheme="minorHAnsi"/>
          <w:bCs/>
          <w:sz w:val="20"/>
          <w:szCs w:val="20"/>
          <w:lang w:val="en-CA"/>
        </w:rPr>
        <w:t>ABSTRACT REQUIREMENTS</w:t>
      </w:r>
    </w:p>
    <w:p w14:paraId="23904513" w14:textId="41BD9B08" w:rsidR="004B7869" w:rsidRPr="00A03690" w:rsidRDefault="00B15D34" w:rsidP="00436E2C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567" w:hanging="567"/>
        <w:rPr>
          <w:rFonts w:ascii="Garamond" w:hAnsi="Garamond" w:cstheme="minorHAnsi"/>
          <w:b/>
          <w:bCs/>
          <w:i/>
          <w:sz w:val="22"/>
          <w:szCs w:val="22"/>
          <w:lang w:val="en-CA"/>
        </w:rPr>
      </w:pPr>
      <w:r w:rsidRPr="00A03690">
        <w:rPr>
          <w:rFonts w:ascii="Garamond" w:hAnsi="Garamond" w:cstheme="minorHAnsi"/>
          <w:bCs/>
          <w:sz w:val="22"/>
          <w:szCs w:val="22"/>
          <w:lang w:val="en-CA"/>
        </w:rPr>
        <w:t>Following the requirements listed below, please submit your abstract</w:t>
      </w:r>
      <w:r w:rsidRPr="00A03690">
        <w:rPr>
          <w:rFonts w:ascii="Garamond" w:hAnsi="Garamond" w:cstheme="minorHAnsi"/>
          <w:sz w:val="22"/>
          <w:szCs w:val="22"/>
          <w:lang w:val="en-CA"/>
        </w:rPr>
        <w:t xml:space="preserve"> for a paper or symposium </w:t>
      </w:r>
      <w:r w:rsidRPr="00A03690">
        <w:rPr>
          <w:rFonts w:ascii="Garamond" w:hAnsi="Garamond" w:cstheme="minorHAnsi"/>
          <w:b/>
          <w:sz w:val="22"/>
          <w:szCs w:val="22"/>
          <w:lang w:val="en-CA"/>
        </w:rPr>
        <w:t xml:space="preserve">by </w:t>
      </w:r>
      <w:r w:rsidR="00017319" w:rsidRPr="00A03690">
        <w:rPr>
          <w:rFonts w:ascii="Garamond" w:hAnsi="Garamond" w:cstheme="minorHAnsi"/>
          <w:b/>
          <w:sz w:val="22"/>
          <w:szCs w:val="22"/>
          <w:lang w:val="en-CA"/>
        </w:rPr>
        <w:t>December 15</w:t>
      </w:r>
      <w:r w:rsidRPr="00A03690">
        <w:rPr>
          <w:rFonts w:ascii="Garamond" w:hAnsi="Garamond" w:cstheme="minorHAnsi"/>
          <w:b/>
          <w:sz w:val="22"/>
          <w:szCs w:val="22"/>
          <w:lang w:val="en-CA"/>
        </w:rPr>
        <w:t>, 20</w:t>
      </w:r>
      <w:r w:rsidR="00BD4C31" w:rsidRPr="00A03690">
        <w:rPr>
          <w:rFonts w:ascii="Garamond" w:hAnsi="Garamond" w:cstheme="minorHAnsi"/>
          <w:b/>
          <w:sz w:val="22"/>
          <w:szCs w:val="22"/>
          <w:lang w:val="en-CA"/>
        </w:rPr>
        <w:t>2</w:t>
      </w:r>
      <w:r w:rsidR="00017319" w:rsidRPr="00A03690">
        <w:rPr>
          <w:rFonts w:ascii="Garamond" w:hAnsi="Garamond" w:cstheme="minorHAnsi"/>
          <w:b/>
          <w:sz w:val="22"/>
          <w:szCs w:val="22"/>
          <w:lang w:val="en-CA"/>
        </w:rPr>
        <w:t>2</w:t>
      </w:r>
      <w:r w:rsidR="004B7869" w:rsidRPr="00A03690">
        <w:rPr>
          <w:rFonts w:ascii="Garamond" w:hAnsi="Garamond" w:cstheme="minorHAnsi"/>
          <w:b/>
          <w:sz w:val="22"/>
          <w:szCs w:val="22"/>
          <w:lang w:val="en-CA"/>
        </w:rPr>
        <w:t xml:space="preserve"> at </w:t>
      </w:r>
      <w:hyperlink r:id="rId17" w:tooltip="https://www.conftool.net/acla2023" w:history="1">
        <w:r w:rsidR="00483C54" w:rsidRPr="00A03690">
          <w:rPr>
            <w:rStyle w:val="Hyperlink"/>
            <w:rFonts w:ascii="Garamond" w:hAnsi="Garamond"/>
            <w:sz w:val="22"/>
            <w:szCs w:val="22"/>
          </w:rPr>
          <w:t>https://www.conftool.net/acla2023</w:t>
        </w:r>
      </w:hyperlink>
    </w:p>
    <w:p w14:paraId="13750429" w14:textId="40408259" w:rsidR="00B15D34" w:rsidRPr="00A03690" w:rsidRDefault="00B15D34" w:rsidP="00436E2C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567" w:hanging="567"/>
        <w:rPr>
          <w:rFonts w:ascii="Garamond" w:hAnsi="Garamond" w:cstheme="minorHAnsi"/>
          <w:sz w:val="22"/>
          <w:szCs w:val="22"/>
          <w:lang w:val="en-CA"/>
        </w:rPr>
      </w:pPr>
      <w:r w:rsidRPr="00A03690">
        <w:rPr>
          <w:rFonts w:ascii="Garamond" w:hAnsi="Garamond" w:cstheme="minorHAnsi"/>
          <w:b/>
          <w:sz w:val="22"/>
          <w:szCs w:val="22"/>
          <w:lang w:val="en-CA"/>
        </w:rPr>
        <w:t xml:space="preserve">ONLY ONE PROPOSAL AS FIRST AUTHOR </w:t>
      </w:r>
      <w:r w:rsidR="006368E1" w:rsidRPr="00A03690">
        <w:rPr>
          <w:rFonts w:ascii="Garamond" w:hAnsi="Garamond" w:cstheme="minorHAnsi"/>
          <w:b/>
          <w:sz w:val="22"/>
          <w:szCs w:val="22"/>
          <w:lang w:val="en-CA"/>
        </w:rPr>
        <w:t>WILL BE CONSIDERED</w:t>
      </w:r>
      <w:r w:rsidRPr="00A03690">
        <w:rPr>
          <w:rFonts w:ascii="Garamond" w:hAnsi="Garamond" w:cstheme="minorHAnsi"/>
          <w:b/>
          <w:sz w:val="22"/>
          <w:szCs w:val="22"/>
          <w:lang w:val="en-CA"/>
        </w:rPr>
        <w:t>.</w:t>
      </w:r>
    </w:p>
    <w:p w14:paraId="0B2D6241" w14:textId="77777777" w:rsidR="00B15D34" w:rsidRPr="00A03690" w:rsidRDefault="00B15D34" w:rsidP="00436E2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Garamond" w:hAnsi="Garamond" w:cstheme="minorHAnsi"/>
          <w:sz w:val="22"/>
          <w:szCs w:val="22"/>
          <w:lang w:val="en-CA"/>
        </w:rPr>
      </w:pPr>
      <w:r w:rsidRPr="00A03690">
        <w:rPr>
          <w:rFonts w:ascii="Garamond" w:hAnsi="Garamond" w:cstheme="minorHAnsi"/>
          <w:sz w:val="22"/>
          <w:szCs w:val="22"/>
          <w:lang w:val="en-CA"/>
        </w:rPr>
        <w:t>Paper sessions will be designed for 20-minute papers followed by a 10-minute question/discussion period. Symposia will be scheduled for 3-hour blocks.</w:t>
      </w:r>
    </w:p>
    <w:p w14:paraId="671F046B" w14:textId="77777777" w:rsidR="00B15D34" w:rsidRPr="00A03690" w:rsidRDefault="00B15D34" w:rsidP="00436E2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Garamond" w:hAnsi="Garamond" w:cstheme="minorHAnsi"/>
          <w:sz w:val="22"/>
          <w:szCs w:val="22"/>
          <w:lang w:val="en-CA"/>
        </w:rPr>
      </w:pPr>
      <w:r w:rsidRPr="00A03690">
        <w:rPr>
          <w:rFonts w:ascii="Garamond" w:hAnsi="Garamond" w:cstheme="minorHAnsi"/>
          <w:sz w:val="22"/>
          <w:szCs w:val="22"/>
          <w:lang w:val="en-CA"/>
        </w:rPr>
        <w:t xml:space="preserve">Abstracts for single papers should be </w:t>
      </w:r>
      <w:r w:rsidRPr="00A03690">
        <w:rPr>
          <w:rFonts w:ascii="Garamond" w:hAnsi="Garamond" w:cstheme="minorHAnsi"/>
          <w:b/>
          <w:sz w:val="22"/>
          <w:szCs w:val="22"/>
          <w:lang w:val="en-CA"/>
        </w:rPr>
        <w:t>no longer than 250 words</w:t>
      </w:r>
      <w:r w:rsidRPr="00A03690">
        <w:rPr>
          <w:rFonts w:ascii="Garamond" w:hAnsi="Garamond" w:cstheme="minorHAnsi"/>
          <w:sz w:val="22"/>
          <w:szCs w:val="22"/>
          <w:lang w:val="en-CA"/>
        </w:rPr>
        <w:t>, excluding references. Abstracts for symposia should include a general description of the symposium (250 words) as well as a description of each panel member presentation (250 words). One page for each.</w:t>
      </w:r>
    </w:p>
    <w:p w14:paraId="2BF96E8A" w14:textId="6C427E87" w:rsidR="00B15D34" w:rsidRPr="00A03690" w:rsidRDefault="00B15D34" w:rsidP="00436E2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Garamond" w:hAnsi="Garamond" w:cstheme="minorHAnsi"/>
          <w:sz w:val="22"/>
          <w:szCs w:val="22"/>
          <w:lang w:val="en-CA"/>
        </w:rPr>
      </w:pPr>
      <w:proofErr w:type="gramStart"/>
      <w:r w:rsidRPr="00A03690">
        <w:rPr>
          <w:rFonts w:ascii="Garamond" w:hAnsi="Garamond" w:cstheme="minorHAnsi"/>
          <w:sz w:val="22"/>
          <w:szCs w:val="22"/>
          <w:lang w:val="en-CA"/>
        </w:rPr>
        <w:t>In order to</w:t>
      </w:r>
      <w:proofErr w:type="gramEnd"/>
      <w:r w:rsidRPr="00A03690">
        <w:rPr>
          <w:rFonts w:ascii="Garamond" w:hAnsi="Garamond" w:cstheme="minorHAnsi"/>
          <w:sz w:val="22"/>
          <w:szCs w:val="22"/>
          <w:lang w:val="en-CA"/>
        </w:rPr>
        <w:t xml:space="preserve"> help ensure anonymity, </w:t>
      </w:r>
      <w:r w:rsidR="00F20E04" w:rsidRPr="00A03690">
        <w:rPr>
          <w:rFonts w:ascii="Garamond" w:hAnsi="Garamond" w:cstheme="minorHAnsi"/>
          <w:sz w:val="22"/>
          <w:szCs w:val="22"/>
          <w:lang w:val="en-CA"/>
        </w:rPr>
        <w:t xml:space="preserve">an </w:t>
      </w:r>
      <w:r w:rsidRPr="00A03690">
        <w:rPr>
          <w:rFonts w:ascii="Garamond" w:hAnsi="Garamond" w:cstheme="minorHAnsi"/>
          <w:sz w:val="22"/>
          <w:szCs w:val="22"/>
          <w:lang w:val="en-CA"/>
        </w:rPr>
        <w:t xml:space="preserve">abstract should not contain excessive reference to its author's publications. </w:t>
      </w:r>
    </w:p>
    <w:p w14:paraId="1B126CAA" w14:textId="77777777" w:rsidR="00B15D34" w:rsidRPr="00A03690" w:rsidRDefault="00B15D34" w:rsidP="00436E2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rFonts w:ascii="Garamond" w:hAnsi="Garamond" w:cstheme="minorHAnsi"/>
          <w:sz w:val="22"/>
          <w:szCs w:val="22"/>
          <w:lang w:val="en-CA"/>
        </w:rPr>
      </w:pPr>
      <w:r w:rsidRPr="00A03690">
        <w:rPr>
          <w:rFonts w:ascii="Garamond" w:hAnsi="Garamond" w:cstheme="minorHAnsi"/>
          <w:sz w:val="22"/>
          <w:szCs w:val="22"/>
          <w:lang w:val="en-CA"/>
        </w:rPr>
        <w:t>Abstracts will be evaluated according to each of the following categories:</w:t>
      </w:r>
    </w:p>
    <w:p w14:paraId="2CDF8901" w14:textId="77777777" w:rsidR="00B15D34" w:rsidRPr="00A03690" w:rsidRDefault="00B15D34" w:rsidP="00436E2C">
      <w:pPr>
        <w:numPr>
          <w:ilvl w:val="0"/>
          <w:numId w:val="2"/>
        </w:numPr>
        <w:tabs>
          <w:tab w:val="num" w:pos="993"/>
        </w:tabs>
        <w:ind w:left="993" w:hanging="426"/>
        <w:rPr>
          <w:rFonts w:ascii="Garamond" w:hAnsi="Garamond" w:cstheme="minorHAnsi"/>
          <w:sz w:val="22"/>
          <w:szCs w:val="22"/>
          <w:lang w:val="en-CA"/>
        </w:rPr>
      </w:pPr>
      <w:r w:rsidRPr="00A03690">
        <w:rPr>
          <w:rFonts w:ascii="Garamond" w:hAnsi="Garamond" w:cstheme="minorHAnsi"/>
          <w:sz w:val="22"/>
          <w:szCs w:val="22"/>
          <w:lang w:val="en-CA"/>
        </w:rPr>
        <w:t>appropriateness and significance of the topic and interest for the participants of ACLA</w:t>
      </w:r>
    </w:p>
    <w:p w14:paraId="1697BDA3" w14:textId="77777777" w:rsidR="00B15D34" w:rsidRPr="00A03690" w:rsidRDefault="00B15D34" w:rsidP="00436E2C">
      <w:pPr>
        <w:numPr>
          <w:ilvl w:val="0"/>
          <w:numId w:val="2"/>
        </w:numPr>
        <w:tabs>
          <w:tab w:val="num" w:pos="993"/>
        </w:tabs>
        <w:ind w:left="993" w:hanging="426"/>
        <w:rPr>
          <w:rFonts w:ascii="Garamond" w:hAnsi="Garamond" w:cstheme="minorHAnsi"/>
          <w:sz w:val="22"/>
          <w:szCs w:val="22"/>
          <w:lang w:val="en-CA"/>
        </w:rPr>
      </w:pPr>
      <w:r w:rsidRPr="00A03690">
        <w:rPr>
          <w:rFonts w:ascii="Garamond" w:hAnsi="Garamond" w:cstheme="minorHAnsi"/>
          <w:sz w:val="22"/>
          <w:szCs w:val="22"/>
          <w:lang w:val="en-CA"/>
        </w:rPr>
        <w:t>evidence of a theoretical framework and links to previous research</w:t>
      </w:r>
    </w:p>
    <w:p w14:paraId="5652DAA0" w14:textId="77777777" w:rsidR="00B15D34" w:rsidRPr="00A03690" w:rsidRDefault="00B15D34" w:rsidP="00436E2C">
      <w:pPr>
        <w:numPr>
          <w:ilvl w:val="0"/>
          <w:numId w:val="2"/>
        </w:numPr>
        <w:tabs>
          <w:tab w:val="num" w:pos="993"/>
        </w:tabs>
        <w:ind w:left="993" w:hanging="426"/>
        <w:rPr>
          <w:rFonts w:ascii="Garamond" w:hAnsi="Garamond" w:cstheme="minorHAnsi"/>
          <w:sz w:val="22"/>
          <w:szCs w:val="22"/>
          <w:lang w:val="en-CA"/>
        </w:rPr>
      </w:pPr>
      <w:r w:rsidRPr="00A03690">
        <w:rPr>
          <w:rFonts w:ascii="Garamond" w:hAnsi="Garamond" w:cstheme="minorHAnsi"/>
          <w:sz w:val="22"/>
          <w:szCs w:val="22"/>
          <w:lang w:val="en-CA"/>
        </w:rPr>
        <w:t>clearly stated research design in the case of empirical studies</w:t>
      </w:r>
    </w:p>
    <w:p w14:paraId="4399FFBF" w14:textId="77777777" w:rsidR="00B15D34" w:rsidRPr="00A03690" w:rsidRDefault="00B15D34" w:rsidP="00436E2C">
      <w:pPr>
        <w:numPr>
          <w:ilvl w:val="0"/>
          <w:numId w:val="2"/>
        </w:numPr>
        <w:tabs>
          <w:tab w:val="num" w:pos="993"/>
        </w:tabs>
        <w:ind w:left="993" w:hanging="426"/>
        <w:rPr>
          <w:rFonts w:ascii="Garamond" w:hAnsi="Garamond" w:cstheme="minorHAnsi"/>
          <w:sz w:val="22"/>
          <w:szCs w:val="22"/>
          <w:lang w:val="en-CA"/>
        </w:rPr>
      </w:pPr>
      <w:r w:rsidRPr="00A03690">
        <w:rPr>
          <w:rFonts w:ascii="Garamond" w:hAnsi="Garamond" w:cstheme="minorHAnsi"/>
          <w:sz w:val="22"/>
          <w:szCs w:val="22"/>
          <w:lang w:val="en-CA"/>
        </w:rPr>
        <w:t>organization and clarity</w:t>
      </w:r>
    </w:p>
    <w:p w14:paraId="05F51124" w14:textId="77777777" w:rsidR="00B15D34" w:rsidRPr="00A03690" w:rsidRDefault="00B15D34" w:rsidP="00436E2C">
      <w:pPr>
        <w:numPr>
          <w:ilvl w:val="0"/>
          <w:numId w:val="2"/>
        </w:numPr>
        <w:tabs>
          <w:tab w:val="num" w:pos="993"/>
        </w:tabs>
        <w:ind w:left="993" w:hanging="426"/>
        <w:rPr>
          <w:rFonts w:ascii="Garamond" w:hAnsi="Garamond" w:cstheme="minorHAnsi"/>
          <w:sz w:val="22"/>
          <w:szCs w:val="22"/>
          <w:lang w:val="en-CA"/>
        </w:rPr>
      </w:pPr>
      <w:r w:rsidRPr="00A03690">
        <w:rPr>
          <w:rFonts w:ascii="Garamond" w:hAnsi="Garamond" w:cstheme="minorHAnsi"/>
          <w:sz w:val="22"/>
          <w:szCs w:val="22"/>
          <w:lang w:val="en-CA"/>
        </w:rPr>
        <w:t>for symposium proposals, evidence of coherence and complementarity of the papers</w:t>
      </w:r>
    </w:p>
    <w:p w14:paraId="69AF5098" w14:textId="77777777" w:rsidR="00B15D34" w:rsidRPr="00A03690" w:rsidRDefault="00B15D34" w:rsidP="00436E2C">
      <w:pPr>
        <w:tabs>
          <w:tab w:val="num" w:pos="426"/>
        </w:tabs>
        <w:ind w:left="567" w:hanging="567"/>
        <w:jc w:val="center"/>
        <w:rPr>
          <w:rFonts w:ascii="Garamond" w:hAnsi="Garamond" w:cstheme="minorHAnsi"/>
          <w:b/>
          <w:i/>
          <w:sz w:val="22"/>
          <w:szCs w:val="22"/>
          <w:lang w:val="en-CA"/>
        </w:rPr>
      </w:pPr>
      <w:r w:rsidRPr="00A03690">
        <w:rPr>
          <w:rFonts w:ascii="Garamond" w:hAnsi="Garamond" w:cstheme="minorHAnsi"/>
          <w:b/>
          <w:i/>
          <w:sz w:val="22"/>
          <w:szCs w:val="22"/>
          <w:lang w:val="en-CA"/>
        </w:rPr>
        <w:t>Only abstracts meeting the above criteria will be evaluated.</w:t>
      </w:r>
    </w:p>
    <w:p w14:paraId="05B3BABA" w14:textId="77777777" w:rsidR="00B15D34" w:rsidRPr="00CC3A07" w:rsidRDefault="00B15D34" w:rsidP="00B15D34">
      <w:pPr>
        <w:rPr>
          <w:rFonts w:ascii="Garamond" w:hAnsi="Garamond" w:cstheme="minorHAnsi"/>
          <w:b/>
          <w:caps/>
          <w:sz w:val="20"/>
          <w:szCs w:val="20"/>
        </w:rPr>
      </w:pPr>
    </w:p>
    <w:p w14:paraId="5B0F2D70" w14:textId="77777777" w:rsidR="00B15D34" w:rsidRPr="00CC3A07" w:rsidRDefault="00B15D34" w:rsidP="00B15D34">
      <w:pPr>
        <w:rPr>
          <w:rFonts w:ascii="Garamond" w:hAnsi="Garamond" w:cstheme="minorHAnsi"/>
          <w:b/>
          <w:caps/>
          <w:sz w:val="20"/>
          <w:szCs w:val="20"/>
          <w:lang w:val="fr-CA"/>
        </w:rPr>
      </w:pPr>
      <w:r w:rsidRPr="00CC3A07">
        <w:rPr>
          <w:rFonts w:ascii="Garamond" w:hAnsi="Garamond" w:cstheme="minorHAnsi"/>
          <w:b/>
          <w:caps/>
          <w:sz w:val="20"/>
          <w:szCs w:val="20"/>
          <w:lang w:val="fr-CA"/>
        </w:rPr>
        <w:t>Format des propositions</w:t>
      </w:r>
    </w:p>
    <w:p w14:paraId="704F008B" w14:textId="6B893823" w:rsidR="00B15D34" w:rsidRPr="00A03690" w:rsidRDefault="006209EC" w:rsidP="00436E2C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ascii="Garamond" w:hAnsi="Garamond" w:cstheme="minorHAnsi"/>
          <w:b/>
          <w:bCs/>
          <w:i/>
          <w:sz w:val="22"/>
          <w:szCs w:val="22"/>
          <w:lang w:val="fr-CA"/>
        </w:rPr>
      </w:pPr>
      <w:r w:rsidRPr="00A03690">
        <w:rPr>
          <w:rFonts w:ascii="Garamond" w:hAnsi="Garamond" w:cstheme="minorHAnsi"/>
          <w:sz w:val="22"/>
          <w:szCs w:val="22"/>
          <w:lang w:val="fr-CA"/>
        </w:rPr>
        <w:t xml:space="preserve">Veuillez soumettre votre </w:t>
      </w:r>
      <w:r w:rsidR="00B15D34" w:rsidRPr="00A03690">
        <w:rPr>
          <w:rFonts w:ascii="Garamond" w:hAnsi="Garamond" w:cstheme="minorHAnsi"/>
          <w:sz w:val="22"/>
          <w:szCs w:val="22"/>
          <w:lang w:val="fr-CA"/>
        </w:rPr>
        <w:t xml:space="preserve">proposition </w:t>
      </w:r>
      <w:r w:rsidR="00F43756" w:rsidRPr="00A03690">
        <w:rPr>
          <w:rFonts w:ascii="Garamond" w:hAnsi="Garamond" w:cstheme="minorHAnsi"/>
          <w:sz w:val="22"/>
          <w:szCs w:val="22"/>
          <w:lang w:val="fr-CA"/>
        </w:rPr>
        <w:t>pour une communication individuelle ou un symposium</w:t>
      </w:r>
      <w:r w:rsidR="00012FC8" w:rsidRPr="00A03690">
        <w:rPr>
          <w:rFonts w:ascii="Garamond" w:hAnsi="Garamond" w:cstheme="minorHAnsi"/>
          <w:sz w:val="22"/>
          <w:szCs w:val="22"/>
          <w:lang w:val="fr-CA"/>
        </w:rPr>
        <w:t>, en suivant les exigences ci-après,</w:t>
      </w:r>
      <w:r w:rsidR="00F43756" w:rsidRPr="00A03690">
        <w:rPr>
          <w:rFonts w:ascii="Garamond" w:hAnsi="Garamond" w:cstheme="minorHAnsi"/>
          <w:sz w:val="22"/>
          <w:szCs w:val="22"/>
          <w:lang w:val="fr-CA"/>
        </w:rPr>
        <w:t xml:space="preserve"> </w:t>
      </w:r>
      <w:r w:rsidR="00B15D34" w:rsidRPr="00A03690">
        <w:rPr>
          <w:rFonts w:ascii="Garamond" w:hAnsi="Garamond" w:cstheme="minorHAnsi"/>
          <w:b/>
          <w:sz w:val="22"/>
          <w:szCs w:val="22"/>
          <w:lang w:val="fr-CA"/>
        </w:rPr>
        <w:t xml:space="preserve">avant le </w:t>
      </w:r>
      <w:r w:rsidR="00017319" w:rsidRPr="00A03690">
        <w:rPr>
          <w:rFonts w:ascii="Garamond" w:hAnsi="Garamond" w:cstheme="minorHAnsi"/>
          <w:b/>
          <w:sz w:val="22"/>
          <w:szCs w:val="22"/>
          <w:lang w:val="fr-CA"/>
        </w:rPr>
        <w:t>15 décembre</w:t>
      </w:r>
      <w:r w:rsidR="00B15D34" w:rsidRPr="00A03690">
        <w:rPr>
          <w:rFonts w:ascii="Garamond" w:hAnsi="Garamond" w:cstheme="minorHAnsi"/>
          <w:b/>
          <w:sz w:val="22"/>
          <w:szCs w:val="22"/>
          <w:lang w:val="fr-CA"/>
        </w:rPr>
        <w:t xml:space="preserve"> 20</w:t>
      </w:r>
      <w:r w:rsidR="00BD4C31" w:rsidRPr="00A03690">
        <w:rPr>
          <w:rFonts w:ascii="Garamond" w:hAnsi="Garamond" w:cstheme="minorHAnsi"/>
          <w:b/>
          <w:sz w:val="22"/>
          <w:szCs w:val="22"/>
          <w:lang w:val="fr-CA"/>
        </w:rPr>
        <w:t>2</w:t>
      </w:r>
      <w:r w:rsidR="00017319" w:rsidRPr="00A03690">
        <w:rPr>
          <w:rFonts w:ascii="Garamond" w:hAnsi="Garamond" w:cstheme="minorHAnsi"/>
          <w:b/>
          <w:sz w:val="22"/>
          <w:szCs w:val="22"/>
          <w:lang w:val="fr-CA"/>
        </w:rPr>
        <w:t>2</w:t>
      </w:r>
      <w:r w:rsidR="00F43756" w:rsidRPr="00A03690">
        <w:rPr>
          <w:rFonts w:ascii="Garamond" w:hAnsi="Garamond" w:cstheme="minorHAnsi"/>
          <w:b/>
          <w:sz w:val="22"/>
          <w:szCs w:val="22"/>
          <w:lang w:val="fr-CA"/>
        </w:rPr>
        <w:t xml:space="preserve"> à</w:t>
      </w:r>
      <w:r w:rsidR="00017319" w:rsidRPr="00A03690">
        <w:rPr>
          <w:rFonts w:ascii="Garamond" w:hAnsi="Garamond" w:cstheme="minorHAnsi"/>
          <w:b/>
          <w:sz w:val="22"/>
          <w:szCs w:val="22"/>
          <w:lang w:val="fr-CA"/>
        </w:rPr>
        <w:t xml:space="preserve"> </w:t>
      </w:r>
      <w:r w:rsidR="00CC3A07" w:rsidRPr="00A03690">
        <w:rPr>
          <w:rFonts w:ascii="Garamond" w:hAnsi="Garamond" w:cstheme="minorHAnsi"/>
          <w:b/>
          <w:sz w:val="22"/>
          <w:szCs w:val="22"/>
          <w:lang w:val="fr-CA"/>
        </w:rPr>
        <w:t xml:space="preserve"> </w:t>
      </w:r>
      <w:hyperlink r:id="rId18" w:tooltip="https://www.conftool.net/acla2023" w:history="1">
        <w:r w:rsidR="00CC3A07" w:rsidRPr="00A03690">
          <w:rPr>
            <w:rStyle w:val="Hyperlink"/>
            <w:rFonts w:ascii="Garamond" w:hAnsi="Garamond"/>
            <w:sz w:val="22"/>
            <w:szCs w:val="22"/>
            <w:lang w:val="fr-CA"/>
          </w:rPr>
          <w:t>https://www.conftool.net/acla2023</w:t>
        </w:r>
      </w:hyperlink>
    </w:p>
    <w:p w14:paraId="21D4D30D" w14:textId="37519A9F" w:rsidR="00B15D34" w:rsidRPr="00A03690" w:rsidRDefault="00B22484" w:rsidP="00436E2C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ascii="Garamond" w:hAnsi="Garamond" w:cstheme="minorHAnsi"/>
          <w:b/>
          <w:bCs/>
          <w:sz w:val="22"/>
          <w:szCs w:val="22"/>
          <w:lang w:val="fr-CA"/>
        </w:rPr>
      </w:pPr>
      <w:r w:rsidRPr="00A03690">
        <w:rPr>
          <w:rFonts w:ascii="Garamond" w:hAnsi="Garamond" w:cstheme="minorHAnsi"/>
          <w:b/>
          <w:bCs/>
          <w:sz w:val="22"/>
          <w:szCs w:val="22"/>
          <w:lang w:val="fr-CA"/>
        </w:rPr>
        <w:t xml:space="preserve">SEULE </w:t>
      </w:r>
      <w:r w:rsidR="00B15D34" w:rsidRPr="00A03690">
        <w:rPr>
          <w:rFonts w:ascii="Garamond" w:hAnsi="Garamond" w:cstheme="minorHAnsi"/>
          <w:b/>
          <w:bCs/>
          <w:sz w:val="22"/>
          <w:szCs w:val="22"/>
          <w:lang w:val="fr-CA"/>
        </w:rPr>
        <w:t xml:space="preserve">UNE PROPOSITION COMME PREMIER AUTEUR </w:t>
      </w:r>
      <w:r w:rsidR="006368E1" w:rsidRPr="00A03690">
        <w:rPr>
          <w:rFonts w:ascii="Garamond" w:hAnsi="Garamond" w:cstheme="minorHAnsi"/>
          <w:b/>
          <w:bCs/>
          <w:sz w:val="22"/>
          <w:szCs w:val="22"/>
          <w:lang w:val="fr-CA"/>
        </w:rPr>
        <w:t xml:space="preserve">SERA </w:t>
      </w:r>
      <w:r w:rsidR="00B80AD8" w:rsidRPr="00A03690">
        <w:rPr>
          <w:rFonts w:ascii="Garamond" w:hAnsi="Garamond" w:cstheme="minorHAnsi"/>
          <w:b/>
          <w:bCs/>
          <w:sz w:val="22"/>
          <w:szCs w:val="22"/>
          <w:lang w:val="fr-CA"/>
        </w:rPr>
        <w:t xml:space="preserve">PRISE EN </w:t>
      </w:r>
      <w:r w:rsidR="006368E1" w:rsidRPr="00A03690">
        <w:rPr>
          <w:rFonts w:ascii="Garamond" w:hAnsi="Garamond" w:cstheme="minorHAnsi"/>
          <w:b/>
          <w:bCs/>
          <w:sz w:val="22"/>
          <w:szCs w:val="22"/>
          <w:lang w:val="fr-CA"/>
        </w:rPr>
        <w:t>CONSIDÉR</w:t>
      </w:r>
      <w:r w:rsidR="00B80AD8" w:rsidRPr="00A03690">
        <w:rPr>
          <w:rFonts w:ascii="Garamond" w:hAnsi="Garamond" w:cstheme="minorHAnsi"/>
          <w:b/>
          <w:bCs/>
          <w:sz w:val="22"/>
          <w:szCs w:val="22"/>
          <w:lang w:val="fr-CA"/>
        </w:rPr>
        <w:t>ATION</w:t>
      </w:r>
      <w:r w:rsidR="00B15D34" w:rsidRPr="00A03690">
        <w:rPr>
          <w:rFonts w:ascii="Garamond" w:hAnsi="Garamond" w:cstheme="minorHAnsi"/>
          <w:b/>
          <w:bCs/>
          <w:sz w:val="22"/>
          <w:szCs w:val="22"/>
          <w:lang w:val="fr-CA"/>
        </w:rPr>
        <w:t xml:space="preserve"> </w:t>
      </w:r>
    </w:p>
    <w:p w14:paraId="7CB16B9E" w14:textId="77777777" w:rsidR="00B15D34" w:rsidRPr="00A03690" w:rsidRDefault="00B15D34" w:rsidP="00436E2C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ascii="Garamond" w:hAnsi="Garamond" w:cstheme="minorHAnsi"/>
          <w:sz w:val="22"/>
          <w:szCs w:val="22"/>
          <w:lang w:val="fr-CA"/>
        </w:rPr>
      </w:pPr>
      <w:r w:rsidRPr="00A03690">
        <w:rPr>
          <w:rFonts w:ascii="Garamond" w:hAnsi="Garamond" w:cstheme="minorHAnsi"/>
          <w:sz w:val="22"/>
          <w:szCs w:val="22"/>
          <w:lang w:val="fr-CA"/>
        </w:rPr>
        <w:t>Les communications seront de 20 minutes suivies de 10 minutes de discussion. Les symposiums seront d’une durée de 3 heures.</w:t>
      </w:r>
    </w:p>
    <w:p w14:paraId="3D7A7AB2" w14:textId="2F1C08E0" w:rsidR="00B15D34" w:rsidRPr="00A03690" w:rsidRDefault="00B15D34" w:rsidP="00436E2C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ascii="Garamond" w:hAnsi="Garamond" w:cstheme="minorHAnsi"/>
          <w:sz w:val="22"/>
          <w:szCs w:val="22"/>
          <w:lang w:val="fr-CA"/>
        </w:rPr>
      </w:pPr>
      <w:r w:rsidRPr="00A03690">
        <w:rPr>
          <w:rFonts w:ascii="Garamond" w:hAnsi="Garamond" w:cstheme="minorHAnsi"/>
          <w:sz w:val="22"/>
          <w:szCs w:val="22"/>
          <w:lang w:val="fr-CA"/>
        </w:rPr>
        <w:t xml:space="preserve">Les propositions pour les communications </w:t>
      </w:r>
      <w:r w:rsidRPr="00A03690">
        <w:rPr>
          <w:rFonts w:ascii="Garamond" w:hAnsi="Garamond" w:cstheme="minorHAnsi"/>
          <w:b/>
          <w:sz w:val="22"/>
          <w:szCs w:val="22"/>
          <w:lang w:val="fr-CA"/>
        </w:rPr>
        <w:t>ne doivent pas dépasser 250 mots</w:t>
      </w:r>
      <w:r w:rsidRPr="00A03690">
        <w:rPr>
          <w:rFonts w:ascii="Garamond" w:hAnsi="Garamond" w:cstheme="minorHAnsi"/>
          <w:sz w:val="22"/>
          <w:szCs w:val="22"/>
          <w:lang w:val="fr-CA"/>
        </w:rPr>
        <w:t xml:space="preserve"> (sans compter la bibliographie s’il y a lieu). Les propositions pour les symposiums doivent inclure une description générale du symposium (250 mots) ainsi qu’une description de la présentation de chaque intervenant (250 mots). </w:t>
      </w:r>
    </w:p>
    <w:p w14:paraId="1EC1C087" w14:textId="77777777" w:rsidR="00B15D34" w:rsidRPr="00A03690" w:rsidRDefault="00B15D34" w:rsidP="00436E2C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ascii="Garamond" w:hAnsi="Garamond" w:cstheme="minorHAnsi"/>
          <w:sz w:val="22"/>
          <w:szCs w:val="22"/>
          <w:lang w:val="fr-CA"/>
        </w:rPr>
      </w:pPr>
      <w:r w:rsidRPr="00A03690">
        <w:rPr>
          <w:rFonts w:ascii="Garamond" w:hAnsi="Garamond" w:cstheme="minorHAnsi"/>
          <w:sz w:val="22"/>
          <w:szCs w:val="22"/>
          <w:lang w:val="fr-CA"/>
        </w:rPr>
        <w:t>Afin d’assurer l’anonymat, les propositions ne doivent pas contenir de trop nombreuses références aux publications de l’auteur.</w:t>
      </w:r>
    </w:p>
    <w:p w14:paraId="0A03C7EC" w14:textId="77777777" w:rsidR="00B15D34" w:rsidRPr="00A03690" w:rsidRDefault="00B15D34" w:rsidP="00436E2C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rFonts w:ascii="Garamond" w:hAnsi="Garamond" w:cstheme="minorHAnsi"/>
          <w:sz w:val="22"/>
          <w:szCs w:val="22"/>
          <w:lang w:val="fr-CA"/>
        </w:rPr>
      </w:pPr>
      <w:r w:rsidRPr="00A03690">
        <w:rPr>
          <w:rFonts w:ascii="Garamond" w:hAnsi="Garamond" w:cstheme="minorHAnsi"/>
          <w:sz w:val="22"/>
          <w:szCs w:val="22"/>
          <w:lang w:val="fr-CA"/>
        </w:rPr>
        <w:t>Les propositions seront évaluées selon les critères suivants :</w:t>
      </w:r>
    </w:p>
    <w:p w14:paraId="4E196A25" w14:textId="77777777" w:rsidR="00B15D34" w:rsidRPr="00A03690" w:rsidRDefault="00B15D34" w:rsidP="006368E1">
      <w:pPr>
        <w:numPr>
          <w:ilvl w:val="0"/>
          <w:numId w:val="4"/>
        </w:numPr>
        <w:tabs>
          <w:tab w:val="clear" w:pos="1440"/>
          <w:tab w:val="num" w:pos="567"/>
          <w:tab w:val="num" w:pos="993"/>
        </w:tabs>
        <w:ind w:left="567" w:firstLine="0"/>
        <w:rPr>
          <w:rFonts w:ascii="Garamond" w:hAnsi="Garamond" w:cstheme="minorHAnsi"/>
          <w:sz w:val="22"/>
          <w:szCs w:val="22"/>
          <w:lang w:val="fr-CA"/>
        </w:rPr>
      </w:pPr>
      <w:proofErr w:type="gramStart"/>
      <w:r w:rsidRPr="00A03690">
        <w:rPr>
          <w:rFonts w:ascii="Garamond" w:hAnsi="Garamond" w:cstheme="minorHAnsi"/>
          <w:sz w:val="22"/>
          <w:szCs w:val="22"/>
          <w:lang w:val="fr-CA"/>
        </w:rPr>
        <w:t>importance</w:t>
      </w:r>
      <w:proofErr w:type="gramEnd"/>
      <w:r w:rsidRPr="00A03690">
        <w:rPr>
          <w:rFonts w:ascii="Garamond" w:hAnsi="Garamond" w:cstheme="minorHAnsi"/>
          <w:sz w:val="22"/>
          <w:szCs w:val="22"/>
          <w:lang w:val="fr-CA"/>
        </w:rPr>
        <w:t xml:space="preserve"> du sujet traité et intérêt pour les participants de la conférence</w:t>
      </w:r>
    </w:p>
    <w:p w14:paraId="4009FD3C" w14:textId="77777777" w:rsidR="00B15D34" w:rsidRPr="00A03690" w:rsidRDefault="00B15D34" w:rsidP="006368E1">
      <w:pPr>
        <w:numPr>
          <w:ilvl w:val="0"/>
          <w:numId w:val="4"/>
        </w:numPr>
        <w:tabs>
          <w:tab w:val="clear" w:pos="1440"/>
          <w:tab w:val="num" w:pos="567"/>
          <w:tab w:val="num" w:pos="993"/>
        </w:tabs>
        <w:ind w:left="567" w:firstLine="0"/>
        <w:rPr>
          <w:rFonts w:ascii="Garamond" w:hAnsi="Garamond" w:cstheme="minorHAnsi"/>
          <w:sz w:val="22"/>
          <w:szCs w:val="22"/>
          <w:lang w:val="fr-CA"/>
        </w:rPr>
      </w:pPr>
      <w:proofErr w:type="gramStart"/>
      <w:r w:rsidRPr="00A03690">
        <w:rPr>
          <w:rFonts w:ascii="Garamond" w:hAnsi="Garamond" w:cstheme="minorHAnsi"/>
          <w:sz w:val="22"/>
          <w:szCs w:val="22"/>
          <w:lang w:val="fr-CA"/>
        </w:rPr>
        <w:t>cadre</w:t>
      </w:r>
      <w:proofErr w:type="gramEnd"/>
      <w:r w:rsidRPr="00A03690">
        <w:rPr>
          <w:rFonts w:ascii="Garamond" w:hAnsi="Garamond" w:cstheme="minorHAnsi"/>
          <w:sz w:val="22"/>
          <w:szCs w:val="22"/>
          <w:lang w:val="fr-CA"/>
        </w:rPr>
        <w:t xml:space="preserve"> théorique offert et lié à des recherches antérieures </w:t>
      </w:r>
    </w:p>
    <w:p w14:paraId="5A44C0EF" w14:textId="77777777" w:rsidR="00B15D34" w:rsidRPr="00A03690" w:rsidRDefault="00B15D34" w:rsidP="006368E1">
      <w:pPr>
        <w:numPr>
          <w:ilvl w:val="0"/>
          <w:numId w:val="4"/>
        </w:numPr>
        <w:tabs>
          <w:tab w:val="clear" w:pos="1440"/>
          <w:tab w:val="num" w:pos="567"/>
          <w:tab w:val="num" w:pos="993"/>
        </w:tabs>
        <w:ind w:left="567" w:firstLine="0"/>
        <w:rPr>
          <w:rFonts w:ascii="Garamond" w:hAnsi="Garamond" w:cstheme="minorHAnsi"/>
          <w:sz w:val="22"/>
          <w:szCs w:val="22"/>
          <w:lang w:val="fr-CA"/>
        </w:rPr>
      </w:pPr>
      <w:proofErr w:type="gramStart"/>
      <w:r w:rsidRPr="00A03690">
        <w:rPr>
          <w:rFonts w:ascii="Garamond" w:hAnsi="Garamond" w:cstheme="minorHAnsi"/>
          <w:sz w:val="22"/>
          <w:szCs w:val="22"/>
          <w:lang w:val="fr-CA"/>
        </w:rPr>
        <w:t>détails</w:t>
      </w:r>
      <w:proofErr w:type="gramEnd"/>
      <w:r w:rsidRPr="00A03690">
        <w:rPr>
          <w:rFonts w:ascii="Garamond" w:hAnsi="Garamond" w:cstheme="minorHAnsi"/>
          <w:sz w:val="22"/>
          <w:szCs w:val="22"/>
          <w:lang w:val="fr-CA"/>
        </w:rPr>
        <w:t xml:space="preserve"> méthodologiques de la recherche dans le cas d’une étude empirique</w:t>
      </w:r>
    </w:p>
    <w:p w14:paraId="1AAA7E5F" w14:textId="77777777" w:rsidR="00B15D34" w:rsidRPr="00A03690" w:rsidRDefault="00B15D34" w:rsidP="006368E1">
      <w:pPr>
        <w:numPr>
          <w:ilvl w:val="0"/>
          <w:numId w:val="4"/>
        </w:numPr>
        <w:tabs>
          <w:tab w:val="clear" w:pos="1440"/>
          <w:tab w:val="num" w:pos="567"/>
          <w:tab w:val="num" w:pos="993"/>
        </w:tabs>
        <w:ind w:left="567" w:firstLine="0"/>
        <w:rPr>
          <w:rFonts w:ascii="Garamond" w:hAnsi="Garamond" w:cstheme="minorHAnsi"/>
          <w:sz w:val="22"/>
          <w:szCs w:val="22"/>
          <w:lang w:val="fr-CA"/>
        </w:rPr>
      </w:pPr>
      <w:proofErr w:type="gramStart"/>
      <w:r w:rsidRPr="00A03690">
        <w:rPr>
          <w:rFonts w:ascii="Garamond" w:hAnsi="Garamond" w:cstheme="minorHAnsi"/>
          <w:sz w:val="22"/>
          <w:szCs w:val="22"/>
          <w:lang w:val="fr-CA"/>
        </w:rPr>
        <w:t>organisation</w:t>
      </w:r>
      <w:proofErr w:type="gramEnd"/>
      <w:r w:rsidRPr="00A03690">
        <w:rPr>
          <w:rFonts w:ascii="Garamond" w:hAnsi="Garamond" w:cstheme="minorHAnsi"/>
          <w:sz w:val="22"/>
          <w:szCs w:val="22"/>
          <w:lang w:val="fr-CA"/>
        </w:rPr>
        <w:t xml:space="preserve"> et clarté</w:t>
      </w:r>
    </w:p>
    <w:p w14:paraId="19BECB6B" w14:textId="77777777" w:rsidR="00B15D34" w:rsidRPr="00A03690" w:rsidRDefault="00B15D34" w:rsidP="006368E1">
      <w:pPr>
        <w:numPr>
          <w:ilvl w:val="0"/>
          <w:numId w:val="4"/>
        </w:numPr>
        <w:tabs>
          <w:tab w:val="clear" w:pos="1440"/>
          <w:tab w:val="num" w:pos="567"/>
          <w:tab w:val="num" w:pos="993"/>
        </w:tabs>
        <w:ind w:left="567" w:firstLine="0"/>
        <w:rPr>
          <w:rFonts w:ascii="Garamond" w:hAnsi="Garamond" w:cstheme="minorHAnsi"/>
          <w:sz w:val="22"/>
          <w:szCs w:val="22"/>
          <w:lang w:val="fr-CA"/>
        </w:rPr>
      </w:pPr>
      <w:proofErr w:type="gramStart"/>
      <w:r w:rsidRPr="00A03690">
        <w:rPr>
          <w:rFonts w:ascii="Garamond" w:hAnsi="Garamond" w:cstheme="minorHAnsi"/>
          <w:sz w:val="22"/>
          <w:szCs w:val="22"/>
          <w:lang w:val="fr-CA"/>
        </w:rPr>
        <w:t>cohérence</w:t>
      </w:r>
      <w:proofErr w:type="gramEnd"/>
      <w:r w:rsidRPr="00A03690">
        <w:rPr>
          <w:rFonts w:ascii="Garamond" w:hAnsi="Garamond" w:cstheme="minorHAnsi"/>
          <w:sz w:val="22"/>
          <w:szCs w:val="22"/>
          <w:lang w:val="fr-CA"/>
        </w:rPr>
        <w:t xml:space="preserve"> et lien clair entre les propositions dans le cas d’un symposium</w:t>
      </w:r>
    </w:p>
    <w:p w14:paraId="445A8640" w14:textId="085B82EE" w:rsidR="00064419" w:rsidRPr="00A03690" w:rsidRDefault="00B15D34" w:rsidP="00436E2C">
      <w:pPr>
        <w:tabs>
          <w:tab w:val="num" w:pos="284"/>
        </w:tabs>
        <w:ind w:left="567" w:right="-22" w:hanging="567"/>
        <w:jc w:val="center"/>
        <w:rPr>
          <w:rFonts w:ascii="Garamond" w:hAnsi="Garamond" w:cstheme="minorHAnsi"/>
          <w:b/>
          <w:bCs/>
          <w:i/>
          <w:sz w:val="22"/>
          <w:szCs w:val="22"/>
          <w:lang w:val="fr-CA"/>
        </w:rPr>
      </w:pPr>
      <w:bookmarkStart w:id="0" w:name="_Hlk521837536"/>
      <w:r w:rsidRPr="00A03690">
        <w:rPr>
          <w:rFonts w:ascii="Garamond" w:hAnsi="Garamond" w:cstheme="minorHAnsi"/>
          <w:b/>
          <w:bCs/>
          <w:i/>
          <w:sz w:val="22"/>
          <w:szCs w:val="22"/>
          <w:lang w:val="fr-CA"/>
        </w:rPr>
        <w:t>Seules les propositions respectant toutes les consignes seront prises en considération.</w:t>
      </w:r>
      <w:bookmarkEnd w:id="0"/>
    </w:p>
    <w:p w14:paraId="39BA9FBB" w14:textId="7C236802" w:rsidR="00A03690" w:rsidRDefault="00A03690" w:rsidP="00436E2C">
      <w:pPr>
        <w:tabs>
          <w:tab w:val="num" w:pos="284"/>
        </w:tabs>
        <w:ind w:left="567" w:right="-22" w:hanging="567"/>
        <w:jc w:val="center"/>
        <w:rPr>
          <w:rFonts w:ascii="Garamond" w:hAnsi="Garamond" w:cstheme="minorHAnsi"/>
          <w:lang w:val="fr-CA"/>
        </w:rPr>
      </w:pPr>
    </w:p>
    <w:p w14:paraId="755A0C76" w14:textId="1A9CEEE6" w:rsidR="00A03690" w:rsidRDefault="00A03690" w:rsidP="00436E2C">
      <w:pPr>
        <w:tabs>
          <w:tab w:val="num" w:pos="284"/>
        </w:tabs>
        <w:ind w:left="567" w:right="-22" w:hanging="567"/>
        <w:jc w:val="center"/>
        <w:rPr>
          <w:rFonts w:ascii="Garamond" w:hAnsi="Garamond" w:cstheme="minorHAnsi"/>
          <w:lang w:val="fr-CA"/>
        </w:rPr>
      </w:pPr>
    </w:p>
    <w:p w14:paraId="1185B3EA" w14:textId="5153E0FD" w:rsidR="00A03690" w:rsidRPr="00CC3A07" w:rsidRDefault="00A03690" w:rsidP="00436E2C">
      <w:pPr>
        <w:tabs>
          <w:tab w:val="num" w:pos="284"/>
        </w:tabs>
        <w:ind w:left="567" w:right="-22" w:hanging="567"/>
        <w:jc w:val="center"/>
        <w:rPr>
          <w:rFonts w:ascii="Garamond" w:hAnsi="Garamond" w:cstheme="minorHAnsi"/>
          <w:b/>
          <w:bCs/>
          <w:i/>
          <w:lang w:val="fr-CA"/>
        </w:rPr>
      </w:pPr>
      <w:r>
        <w:rPr>
          <w:rFonts w:ascii="Garamond" w:hAnsi="Garamond" w:cstheme="minorHAnsi"/>
          <w:b/>
          <w:bCs/>
          <w:i/>
          <w:noProof/>
          <w:sz w:val="32"/>
          <w:szCs w:val="32"/>
          <w:lang w:val="en-CA"/>
        </w:rPr>
        <w:drawing>
          <wp:anchor distT="0" distB="0" distL="114300" distR="114300" simplePos="0" relativeHeight="251660288" behindDoc="0" locked="0" layoutInCell="1" allowOverlap="1" wp14:anchorId="19EB209B" wp14:editId="6C4E93D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0095" cy="315595"/>
            <wp:effectExtent l="0" t="0" r="1905" b="1905"/>
            <wp:wrapNone/>
            <wp:docPr id="2" name="Picture 2" descr="A green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white sign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3690" w:rsidRPr="00CC3A07" w:rsidSect="00AF2782">
      <w:headerReference w:type="even" r:id="rId19"/>
      <w:headerReference w:type="default" r:id="rId20"/>
      <w:pgSz w:w="12240" w:h="15840"/>
      <w:pgMar w:top="1080" w:right="1183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560C" w14:textId="77777777" w:rsidR="00377502" w:rsidRDefault="00377502">
      <w:r>
        <w:separator/>
      </w:r>
    </w:p>
  </w:endnote>
  <w:endnote w:type="continuationSeparator" w:id="0">
    <w:p w14:paraId="66E1C693" w14:textId="77777777" w:rsidR="00377502" w:rsidRDefault="0037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7250" w14:textId="77777777" w:rsidR="00377502" w:rsidRDefault="00377502">
      <w:r>
        <w:separator/>
      </w:r>
    </w:p>
  </w:footnote>
  <w:footnote w:type="continuationSeparator" w:id="0">
    <w:p w14:paraId="387DC551" w14:textId="77777777" w:rsidR="00377502" w:rsidRDefault="0037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70A9" w14:textId="77777777" w:rsidR="00CD3EC1" w:rsidRDefault="00B15D34">
    <w:pPr>
      <w:pStyle w:val="Header"/>
      <w:framePr w:wrap="around" w:vAnchor="text" w:hAnchor="margin" w:xAlign="right" w:y="1"/>
      <w:rPr>
        <w:rStyle w:val="PageNumber"/>
        <w:rFonts w:ascii="Times" w:hAnsi="Times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B1B2D2" w14:textId="77777777" w:rsidR="00CD3EC1" w:rsidRDefault="003775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6EDF" w14:textId="77777777" w:rsidR="00CD3EC1" w:rsidRDefault="00377502">
    <w:pPr>
      <w:pStyle w:val="Header"/>
      <w:framePr w:wrap="around" w:vAnchor="text" w:hAnchor="margin" w:xAlign="right" w:y="1"/>
      <w:rPr>
        <w:rStyle w:val="PageNumber"/>
        <w:rFonts w:ascii="Times" w:hAnsi="Times"/>
        <w:lang w:val="en-US"/>
      </w:rPr>
    </w:pPr>
  </w:p>
  <w:p w14:paraId="22381B03" w14:textId="77777777" w:rsidR="00CD3EC1" w:rsidRDefault="00377502">
    <w:pPr>
      <w:pStyle w:val="Header"/>
      <w:ind w:right="360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F665B"/>
    <w:multiLevelType w:val="hybridMultilevel"/>
    <w:tmpl w:val="059C82C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2E9207C"/>
    <w:multiLevelType w:val="multilevel"/>
    <w:tmpl w:val="F77E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FA5869"/>
    <w:multiLevelType w:val="hybridMultilevel"/>
    <w:tmpl w:val="E8C2DB7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481AD3"/>
    <w:multiLevelType w:val="hybridMultilevel"/>
    <w:tmpl w:val="B5A04DE8"/>
    <w:lvl w:ilvl="0" w:tplc="1D4C6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23"/>
    <w:rsid w:val="00006C8F"/>
    <w:rsid w:val="00012FC8"/>
    <w:rsid w:val="00017319"/>
    <w:rsid w:val="00030127"/>
    <w:rsid w:val="00032D21"/>
    <w:rsid w:val="00042015"/>
    <w:rsid w:val="00064419"/>
    <w:rsid w:val="000739DB"/>
    <w:rsid w:val="000820FD"/>
    <w:rsid w:val="000C5622"/>
    <w:rsid w:val="000F575C"/>
    <w:rsid w:val="00104607"/>
    <w:rsid w:val="00131762"/>
    <w:rsid w:val="0019443A"/>
    <w:rsid w:val="001C0CF6"/>
    <w:rsid w:val="001C3174"/>
    <w:rsid w:val="001D613A"/>
    <w:rsid w:val="0022429B"/>
    <w:rsid w:val="00246012"/>
    <w:rsid w:val="00265943"/>
    <w:rsid w:val="00286481"/>
    <w:rsid w:val="00294223"/>
    <w:rsid w:val="002A128D"/>
    <w:rsid w:val="002B7E66"/>
    <w:rsid w:val="002E7ED3"/>
    <w:rsid w:val="002F0814"/>
    <w:rsid w:val="00311F90"/>
    <w:rsid w:val="003202AA"/>
    <w:rsid w:val="00327554"/>
    <w:rsid w:val="00331802"/>
    <w:rsid w:val="00350DDD"/>
    <w:rsid w:val="00377502"/>
    <w:rsid w:val="00380AD8"/>
    <w:rsid w:val="003C5DDC"/>
    <w:rsid w:val="003F030F"/>
    <w:rsid w:val="003F424F"/>
    <w:rsid w:val="0042198F"/>
    <w:rsid w:val="00436E2C"/>
    <w:rsid w:val="004719B9"/>
    <w:rsid w:val="00483C54"/>
    <w:rsid w:val="004B7869"/>
    <w:rsid w:val="004C0FAA"/>
    <w:rsid w:val="0051594E"/>
    <w:rsid w:val="005557C4"/>
    <w:rsid w:val="005762FF"/>
    <w:rsid w:val="00585939"/>
    <w:rsid w:val="005F09D5"/>
    <w:rsid w:val="005F0D96"/>
    <w:rsid w:val="006209EC"/>
    <w:rsid w:val="00631EF6"/>
    <w:rsid w:val="006368E1"/>
    <w:rsid w:val="006456B0"/>
    <w:rsid w:val="00665179"/>
    <w:rsid w:val="006D65C2"/>
    <w:rsid w:val="007038EC"/>
    <w:rsid w:val="007151D4"/>
    <w:rsid w:val="007827B1"/>
    <w:rsid w:val="007A0546"/>
    <w:rsid w:val="007A19D5"/>
    <w:rsid w:val="007B340A"/>
    <w:rsid w:val="007B5D92"/>
    <w:rsid w:val="007D0B14"/>
    <w:rsid w:val="007D4E8B"/>
    <w:rsid w:val="007E2C20"/>
    <w:rsid w:val="007E5C02"/>
    <w:rsid w:val="00813365"/>
    <w:rsid w:val="00866AFC"/>
    <w:rsid w:val="0086730C"/>
    <w:rsid w:val="00874E18"/>
    <w:rsid w:val="00880979"/>
    <w:rsid w:val="00887DFF"/>
    <w:rsid w:val="008A65F6"/>
    <w:rsid w:val="008F321F"/>
    <w:rsid w:val="009459BD"/>
    <w:rsid w:val="009915F8"/>
    <w:rsid w:val="009F46A5"/>
    <w:rsid w:val="00A03690"/>
    <w:rsid w:val="00A64E0C"/>
    <w:rsid w:val="00A744BD"/>
    <w:rsid w:val="00A97652"/>
    <w:rsid w:val="00AA402A"/>
    <w:rsid w:val="00AB72F3"/>
    <w:rsid w:val="00AF2782"/>
    <w:rsid w:val="00B15D34"/>
    <w:rsid w:val="00B22484"/>
    <w:rsid w:val="00B4428B"/>
    <w:rsid w:val="00B80AD8"/>
    <w:rsid w:val="00B97564"/>
    <w:rsid w:val="00BD4C31"/>
    <w:rsid w:val="00C3075F"/>
    <w:rsid w:val="00C757D9"/>
    <w:rsid w:val="00C96C6B"/>
    <w:rsid w:val="00CA086B"/>
    <w:rsid w:val="00CA4673"/>
    <w:rsid w:val="00CC3A07"/>
    <w:rsid w:val="00D125CF"/>
    <w:rsid w:val="00D41FBA"/>
    <w:rsid w:val="00D42DA1"/>
    <w:rsid w:val="00D56BC5"/>
    <w:rsid w:val="00D7323D"/>
    <w:rsid w:val="00DA694C"/>
    <w:rsid w:val="00DC3D73"/>
    <w:rsid w:val="00DD5075"/>
    <w:rsid w:val="00E0373F"/>
    <w:rsid w:val="00E105FF"/>
    <w:rsid w:val="00E25C5C"/>
    <w:rsid w:val="00E312C6"/>
    <w:rsid w:val="00E60433"/>
    <w:rsid w:val="00E72BD6"/>
    <w:rsid w:val="00EB00BA"/>
    <w:rsid w:val="00EC74B0"/>
    <w:rsid w:val="00ED362B"/>
    <w:rsid w:val="00EF0C7F"/>
    <w:rsid w:val="00F05E0B"/>
    <w:rsid w:val="00F20E04"/>
    <w:rsid w:val="00F37F65"/>
    <w:rsid w:val="00F43756"/>
    <w:rsid w:val="00F66627"/>
    <w:rsid w:val="00F7743E"/>
    <w:rsid w:val="00FA12C6"/>
    <w:rsid w:val="00FB198F"/>
    <w:rsid w:val="00FD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68661"/>
  <w15:chartTrackingRefBased/>
  <w15:docId w15:val="{90F6B133-8FA6-4E00-9DEC-E8266045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34"/>
    <w:pPr>
      <w:spacing w:after="0" w:line="240" w:lineRule="auto"/>
    </w:pPr>
    <w:rPr>
      <w:rFonts w:ascii="Times" w:eastAsia="Times New Roman" w:hAnsi="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rsid w:val="00B15D34"/>
  </w:style>
  <w:style w:type="paragraph" w:styleId="Header">
    <w:name w:val="header"/>
    <w:basedOn w:val="Normal"/>
    <w:link w:val="HeaderChar"/>
    <w:uiPriority w:val="99"/>
    <w:rsid w:val="00B15D34"/>
    <w:pPr>
      <w:tabs>
        <w:tab w:val="center" w:pos="4320"/>
        <w:tab w:val="right" w:pos="8640"/>
      </w:tabs>
    </w:pPr>
    <w:rPr>
      <w:rFonts w:ascii="Times New Roman" w:hAnsi="Times New Roman"/>
      <w:lang w:val="fr-CA"/>
    </w:rPr>
  </w:style>
  <w:style w:type="character" w:customStyle="1" w:styleId="HeaderChar">
    <w:name w:val="Header Char"/>
    <w:basedOn w:val="DefaultParagraphFont"/>
    <w:link w:val="Header"/>
    <w:uiPriority w:val="99"/>
    <w:rsid w:val="00B15D3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B15D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D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3365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7A0546"/>
    <w:rPr>
      <w:rFonts w:ascii="Calibri" w:eastAsiaTheme="minorHAnsi" w:hAnsi="Calibri" w:cs="Calibri"/>
      <w:color w:val="000000"/>
      <w:sz w:val="22"/>
      <w:szCs w:val="22"/>
      <w:lang w:val="en-CA" w:eastAsia="en-CA"/>
    </w:rPr>
  </w:style>
  <w:style w:type="table" w:styleId="TableGrid">
    <w:name w:val="Table Grid"/>
    <w:basedOn w:val="TableNormal"/>
    <w:uiPriority w:val="39"/>
    <w:rsid w:val="002E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3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9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9DB"/>
    <w:rPr>
      <w:rFonts w:ascii="Times" w:eastAsia="Times New Roman" w:hAnsi="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9DB"/>
    <w:rPr>
      <w:rFonts w:ascii="Times" w:eastAsia="Times New Roman" w:hAnsi="Times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9D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DB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uiPriority w:val="1"/>
    <w:qFormat/>
    <w:rsid w:val="00DC3D73"/>
    <w:pPr>
      <w:spacing w:after="0" w:line="240" w:lineRule="auto"/>
    </w:pPr>
    <w:rPr>
      <w:rFonts w:ascii="Times" w:eastAsia="Times New Roman" w:hAnsi="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ederationhss.ca/en/congress/congress-2023" TargetMode="External"/><Relationship Id="rId18" Type="http://schemas.openxmlformats.org/officeDocument/2006/relationships/hyperlink" Target="https://www.conftool.net/acla2023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aclacaal.org/conferences/" TargetMode="External"/><Relationship Id="rId17" Type="http://schemas.openxmlformats.org/officeDocument/2006/relationships/hyperlink" Target="https://www.conftool.net/acla2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clacaal.org/conference-2023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ederationhss.ca/fr/congres/congres-2023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clacaal.org/fr/conferenc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FA377DBCBD444A98167B112844A00" ma:contentTypeVersion="10" ma:contentTypeDescription="Create a new document." ma:contentTypeScope="" ma:versionID="91d9491b53adf686623fc840cd6d2dc6">
  <xsd:schema xmlns:xsd="http://www.w3.org/2001/XMLSchema" xmlns:xs="http://www.w3.org/2001/XMLSchema" xmlns:p="http://schemas.microsoft.com/office/2006/metadata/properties" xmlns:ns3="61c7231a-9319-4a49-b424-03a9c670df2d" xmlns:ns4="76506b37-1727-4094-a08e-4cfa5f4b5567" targetNamespace="http://schemas.microsoft.com/office/2006/metadata/properties" ma:root="true" ma:fieldsID="23e8028ecb17d0a1f2eee313037866d9" ns3:_="" ns4:_="">
    <xsd:import namespace="61c7231a-9319-4a49-b424-03a9c670df2d"/>
    <xsd:import namespace="76506b37-1727-4094-a08e-4cfa5f4b55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7231a-9319-4a49-b424-03a9c670df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06b37-1727-4094-a08e-4cfa5f4b5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CE48F-3F77-4F51-B22B-03A7C34A2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3F8AA-8D69-004F-93B5-BF28EF3A65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EE1387-13AF-476B-A7A6-B3BAF4D0AB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16F8DB-718B-4F3B-8B52-5E6B36DAE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7231a-9319-4a49-b424-03a9c670df2d"/>
    <ds:schemaRef ds:uri="76506b37-1727-4094-a08e-4cfa5f4b5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University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Gentil</dc:creator>
  <cp:keywords/>
  <dc:description/>
  <cp:lastModifiedBy>Karla Culligan</cp:lastModifiedBy>
  <cp:revision>5</cp:revision>
  <cp:lastPrinted>2022-09-20T10:43:00Z</cp:lastPrinted>
  <dcterms:created xsi:type="dcterms:W3CDTF">2022-09-23T13:20:00Z</dcterms:created>
  <dcterms:modified xsi:type="dcterms:W3CDTF">2022-09-27T12:19:00Z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0x010100FB2FA377DBCBD444A98167B112844A00</vt:lpwstr>
  </property>
</Properties>
</file>