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28B2C" w14:textId="7307D76F" w:rsidR="00A15BA7" w:rsidRPr="00426E7B" w:rsidRDefault="00A15BA7" w:rsidP="0026691B">
      <w:pPr>
        <w:jc w:val="center"/>
        <w:rPr>
          <w:b/>
          <w:bCs/>
          <w:i/>
          <w:sz w:val="32"/>
          <w:szCs w:val="32"/>
          <w:lang w:val="en-GB"/>
        </w:rPr>
      </w:pPr>
      <w:proofErr w:type="spellStart"/>
      <w:r w:rsidRPr="00426E7B">
        <w:rPr>
          <w:b/>
          <w:bCs/>
          <w:i/>
          <w:sz w:val="32"/>
          <w:szCs w:val="32"/>
          <w:lang w:val="en-GB"/>
        </w:rPr>
        <w:t>Elad</w:t>
      </w:r>
      <w:proofErr w:type="spellEnd"/>
      <w:r w:rsidRPr="00426E7B">
        <w:rPr>
          <w:b/>
          <w:bCs/>
          <w:i/>
          <w:sz w:val="32"/>
          <w:szCs w:val="32"/>
          <w:lang w:val="en-GB"/>
        </w:rPr>
        <w:t>-Silda (Studies in Linguistics and Discourse Analysis</w:t>
      </w:r>
      <w:r w:rsidR="009B00E1">
        <w:rPr>
          <w:b/>
          <w:bCs/>
          <w:i/>
          <w:sz w:val="32"/>
          <w:szCs w:val="32"/>
          <w:lang w:val="en-GB"/>
        </w:rPr>
        <w:t>)</w:t>
      </w:r>
    </w:p>
    <w:p w14:paraId="4ECA642B" w14:textId="3392327D" w:rsidR="00A15BA7" w:rsidRPr="005E04B0" w:rsidRDefault="00A15BA7" w:rsidP="005E04B0">
      <w:pPr>
        <w:jc w:val="center"/>
        <w:rPr>
          <w:b/>
          <w:bCs/>
          <w:sz w:val="32"/>
          <w:szCs w:val="32"/>
          <w:u w:val="single"/>
          <w:lang w:val="en-GB"/>
        </w:rPr>
      </w:pPr>
      <w:r w:rsidRPr="00D90F04">
        <w:rPr>
          <w:b/>
          <w:bCs/>
          <w:sz w:val="32"/>
          <w:szCs w:val="32"/>
          <w:u w:val="single"/>
          <w:lang w:val="en-GB"/>
        </w:rPr>
        <w:t>Call for a Special Issue</w:t>
      </w:r>
      <w:r w:rsidR="00426E7B" w:rsidRPr="00D90F04">
        <w:rPr>
          <w:b/>
          <w:bCs/>
          <w:sz w:val="32"/>
          <w:szCs w:val="32"/>
          <w:u w:val="single"/>
          <w:lang w:val="en-GB"/>
        </w:rPr>
        <w:t xml:space="preserve"> (</w:t>
      </w:r>
      <w:r w:rsidR="00F11AA0">
        <w:rPr>
          <w:b/>
          <w:bCs/>
          <w:sz w:val="32"/>
          <w:szCs w:val="32"/>
          <w:u w:val="single"/>
          <w:lang w:val="en-GB"/>
        </w:rPr>
        <w:t>Autumn 2026</w:t>
      </w:r>
      <w:r w:rsidR="00426E7B" w:rsidRPr="00D90F04">
        <w:rPr>
          <w:b/>
          <w:bCs/>
          <w:sz w:val="32"/>
          <w:szCs w:val="32"/>
          <w:u w:val="single"/>
          <w:lang w:val="en-GB"/>
        </w:rPr>
        <w:t>)</w:t>
      </w:r>
    </w:p>
    <w:p w14:paraId="09BE0C63" w14:textId="77777777" w:rsidR="00404FD7" w:rsidRDefault="00404FD7" w:rsidP="005E04B0">
      <w:pPr>
        <w:jc w:val="center"/>
        <w:rPr>
          <w:b/>
          <w:bCs/>
          <w:sz w:val="32"/>
          <w:szCs w:val="32"/>
        </w:rPr>
      </w:pPr>
    </w:p>
    <w:p w14:paraId="7C35D1AD" w14:textId="1ACEC73C" w:rsidR="00D90F04" w:rsidRPr="005E04B0" w:rsidRDefault="00A15BA7" w:rsidP="005E04B0">
      <w:pPr>
        <w:jc w:val="center"/>
        <w:rPr>
          <w:b/>
          <w:bCs/>
          <w:sz w:val="32"/>
          <w:szCs w:val="32"/>
        </w:rPr>
      </w:pPr>
      <w:r w:rsidRPr="00997407">
        <w:rPr>
          <w:b/>
          <w:bCs/>
          <w:sz w:val="32"/>
          <w:szCs w:val="32"/>
        </w:rPr>
        <w:t xml:space="preserve">NARRATIVES IN </w:t>
      </w:r>
      <w:r w:rsidR="00F11AA0">
        <w:rPr>
          <w:b/>
          <w:bCs/>
          <w:sz w:val="32"/>
          <w:szCs w:val="32"/>
        </w:rPr>
        <w:t xml:space="preserve">(DIGITAL) </w:t>
      </w:r>
      <w:r w:rsidRPr="00997407">
        <w:rPr>
          <w:b/>
          <w:bCs/>
          <w:sz w:val="32"/>
          <w:szCs w:val="32"/>
        </w:rPr>
        <w:t>POLITICAL DISCOURSE</w:t>
      </w:r>
    </w:p>
    <w:p w14:paraId="6ECF8366" w14:textId="77777777" w:rsidR="00D90F04" w:rsidRDefault="00D90F04" w:rsidP="00D90F04">
      <w:pPr>
        <w:spacing w:after="0" w:line="240" w:lineRule="auto"/>
        <w:jc w:val="both"/>
        <w:rPr>
          <w:rFonts w:eastAsia="Times New Roman" w:cstheme="minorHAnsi"/>
          <w:b/>
          <w:bCs/>
          <w:sz w:val="24"/>
          <w:szCs w:val="24"/>
          <w:lang w:eastAsia="fr-FR"/>
        </w:rPr>
      </w:pPr>
    </w:p>
    <w:p w14:paraId="729C3C53" w14:textId="77777777" w:rsidR="00404FD7" w:rsidRDefault="00404FD7" w:rsidP="00D90F04">
      <w:pPr>
        <w:spacing w:after="0" w:line="240" w:lineRule="auto"/>
        <w:jc w:val="both"/>
        <w:rPr>
          <w:rFonts w:eastAsia="Times New Roman" w:cstheme="minorHAnsi"/>
          <w:b/>
          <w:bCs/>
          <w:i/>
          <w:sz w:val="24"/>
          <w:szCs w:val="24"/>
          <w:lang w:eastAsia="fr-FR"/>
        </w:rPr>
      </w:pPr>
    </w:p>
    <w:p w14:paraId="1854F607" w14:textId="5AEDDF4C" w:rsidR="00D90F04" w:rsidRPr="00D90F04" w:rsidRDefault="00D90F04" w:rsidP="00D90F04">
      <w:pPr>
        <w:spacing w:after="0" w:line="240" w:lineRule="auto"/>
        <w:jc w:val="both"/>
        <w:rPr>
          <w:rFonts w:eastAsia="Times New Roman" w:cstheme="minorHAnsi"/>
          <w:i/>
          <w:sz w:val="24"/>
          <w:szCs w:val="24"/>
          <w:lang w:eastAsia="fr-FR"/>
        </w:rPr>
      </w:pPr>
      <w:r w:rsidRPr="00D90F04">
        <w:rPr>
          <w:rFonts w:eastAsia="Times New Roman" w:cstheme="minorHAnsi"/>
          <w:b/>
          <w:bCs/>
          <w:i/>
          <w:sz w:val="24"/>
          <w:szCs w:val="24"/>
          <w:lang w:eastAsia="fr-FR"/>
        </w:rPr>
        <w:t xml:space="preserve">Editorial </w:t>
      </w:r>
      <w:proofErr w:type="spellStart"/>
      <w:proofErr w:type="gramStart"/>
      <w:r w:rsidRPr="00D90F04">
        <w:rPr>
          <w:rFonts w:eastAsia="Times New Roman" w:cstheme="minorHAnsi"/>
          <w:b/>
          <w:bCs/>
          <w:i/>
          <w:sz w:val="24"/>
          <w:szCs w:val="24"/>
          <w:lang w:eastAsia="fr-FR"/>
        </w:rPr>
        <w:t>committee</w:t>
      </w:r>
      <w:proofErr w:type="spellEnd"/>
      <w:r w:rsidRPr="00D90F04">
        <w:rPr>
          <w:rFonts w:eastAsia="Times New Roman" w:cstheme="minorHAnsi"/>
          <w:i/>
          <w:sz w:val="24"/>
          <w:szCs w:val="24"/>
          <w:lang w:eastAsia="fr-FR"/>
        </w:rPr>
        <w:t>:</w:t>
      </w:r>
      <w:proofErr w:type="gramEnd"/>
      <w:r w:rsidRPr="00D90F04">
        <w:rPr>
          <w:rFonts w:eastAsia="Times New Roman" w:cstheme="minorHAnsi"/>
          <w:i/>
          <w:sz w:val="24"/>
          <w:szCs w:val="24"/>
          <w:lang w:eastAsia="fr-FR"/>
        </w:rPr>
        <w:t xml:space="preserve"> Melissa Martin-</w:t>
      </w:r>
      <w:proofErr w:type="spellStart"/>
      <w:r w:rsidRPr="00D90F04">
        <w:rPr>
          <w:rFonts w:eastAsia="Times New Roman" w:cstheme="minorHAnsi"/>
          <w:i/>
          <w:sz w:val="24"/>
          <w:szCs w:val="24"/>
          <w:lang w:eastAsia="fr-FR"/>
        </w:rPr>
        <w:t>Kemel</w:t>
      </w:r>
      <w:proofErr w:type="spellEnd"/>
      <w:r w:rsidR="00CE6C5E">
        <w:rPr>
          <w:rFonts w:eastAsia="Times New Roman" w:cstheme="minorHAnsi"/>
          <w:i/>
          <w:sz w:val="24"/>
          <w:szCs w:val="24"/>
          <w:lang w:eastAsia="fr-FR"/>
        </w:rPr>
        <w:t xml:space="preserve"> (Lyon 3 Jean Moulin </w:t>
      </w:r>
      <w:proofErr w:type="spellStart"/>
      <w:r w:rsidR="00CE6C5E">
        <w:rPr>
          <w:rFonts w:eastAsia="Times New Roman" w:cstheme="minorHAnsi"/>
          <w:i/>
          <w:sz w:val="24"/>
          <w:szCs w:val="24"/>
          <w:lang w:eastAsia="fr-FR"/>
        </w:rPr>
        <w:t>University</w:t>
      </w:r>
      <w:proofErr w:type="spellEnd"/>
      <w:r w:rsidR="00CE6C5E">
        <w:rPr>
          <w:rFonts w:eastAsia="Times New Roman" w:cstheme="minorHAnsi"/>
          <w:i/>
          <w:sz w:val="24"/>
          <w:szCs w:val="24"/>
          <w:lang w:eastAsia="fr-FR"/>
        </w:rPr>
        <w:t>)</w:t>
      </w:r>
      <w:r w:rsidRPr="00D90F04">
        <w:rPr>
          <w:rFonts w:eastAsia="Times New Roman" w:cstheme="minorHAnsi"/>
          <w:i/>
          <w:sz w:val="24"/>
          <w:szCs w:val="24"/>
          <w:lang w:eastAsia="fr-FR"/>
        </w:rPr>
        <w:t xml:space="preserve">, Bérengère </w:t>
      </w:r>
      <w:proofErr w:type="spellStart"/>
      <w:r w:rsidRPr="00D90F04">
        <w:rPr>
          <w:rFonts w:eastAsia="Times New Roman" w:cstheme="minorHAnsi"/>
          <w:i/>
          <w:sz w:val="24"/>
          <w:szCs w:val="24"/>
          <w:lang w:eastAsia="fr-FR"/>
        </w:rPr>
        <w:t>Lafiandra</w:t>
      </w:r>
      <w:proofErr w:type="spellEnd"/>
      <w:r w:rsidR="00CE6C5E">
        <w:rPr>
          <w:rFonts w:eastAsia="Times New Roman" w:cstheme="minorHAnsi"/>
          <w:i/>
          <w:sz w:val="24"/>
          <w:szCs w:val="24"/>
          <w:lang w:eastAsia="fr-FR"/>
        </w:rPr>
        <w:t xml:space="preserve"> (Lyon 3 Jean Moulin </w:t>
      </w:r>
      <w:proofErr w:type="spellStart"/>
      <w:r w:rsidR="00CE6C5E">
        <w:rPr>
          <w:rFonts w:eastAsia="Times New Roman" w:cstheme="minorHAnsi"/>
          <w:i/>
          <w:sz w:val="24"/>
          <w:szCs w:val="24"/>
          <w:lang w:eastAsia="fr-FR"/>
        </w:rPr>
        <w:t>University</w:t>
      </w:r>
      <w:proofErr w:type="spellEnd"/>
      <w:r w:rsidR="00CE6C5E">
        <w:rPr>
          <w:rFonts w:eastAsia="Times New Roman" w:cstheme="minorHAnsi"/>
          <w:i/>
          <w:sz w:val="24"/>
          <w:szCs w:val="24"/>
          <w:lang w:eastAsia="fr-FR"/>
        </w:rPr>
        <w:t>)</w:t>
      </w:r>
      <w:r w:rsidRPr="00D90F04">
        <w:rPr>
          <w:rFonts w:eastAsia="Times New Roman" w:cstheme="minorHAnsi"/>
          <w:i/>
          <w:sz w:val="24"/>
          <w:szCs w:val="24"/>
          <w:lang w:eastAsia="fr-FR"/>
        </w:rPr>
        <w:t>, Alma-Pierre Bonnet</w:t>
      </w:r>
      <w:r w:rsidR="00CE6C5E">
        <w:rPr>
          <w:rFonts w:eastAsia="Times New Roman" w:cstheme="minorHAnsi"/>
          <w:i/>
          <w:sz w:val="24"/>
          <w:szCs w:val="24"/>
          <w:lang w:eastAsia="fr-FR"/>
        </w:rPr>
        <w:t xml:space="preserve"> (Lyon 3 Jean Moulin </w:t>
      </w:r>
      <w:proofErr w:type="spellStart"/>
      <w:r w:rsidR="00CE6C5E">
        <w:rPr>
          <w:rFonts w:eastAsia="Times New Roman" w:cstheme="minorHAnsi"/>
          <w:i/>
          <w:sz w:val="24"/>
          <w:szCs w:val="24"/>
          <w:lang w:eastAsia="fr-FR"/>
        </w:rPr>
        <w:t>University</w:t>
      </w:r>
      <w:proofErr w:type="spellEnd"/>
      <w:r w:rsidR="00CE6C5E">
        <w:rPr>
          <w:rFonts w:eastAsia="Times New Roman" w:cstheme="minorHAnsi"/>
          <w:i/>
          <w:sz w:val="24"/>
          <w:szCs w:val="24"/>
          <w:lang w:eastAsia="fr-FR"/>
        </w:rPr>
        <w:t>)</w:t>
      </w:r>
      <w:r w:rsidRPr="00D90F04">
        <w:rPr>
          <w:rFonts w:eastAsia="Times New Roman" w:cstheme="minorHAnsi"/>
          <w:i/>
          <w:sz w:val="24"/>
          <w:szCs w:val="24"/>
          <w:lang w:eastAsia="fr-FR"/>
        </w:rPr>
        <w:t>.</w:t>
      </w:r>
    </w:p>
    <w:p w14:paraId="126E1405" w14:textId="77777777" w:rsidR="00A15BA7" w:rsidRPr="00D90F04" w:rsidRDefault="00A15BA7" w:rsidP="00474D5D">
      <w:pPr>
        <w:jc w:val="both"/>
        <w:rPr>
          <w:sz w:val="24"/>
          <w:szCs w:val="24"/>
        </w:rPr>
      </w:pPr>
    </w:p>
    <w:p w14:paraId="46BE9A88" w14:textId="39B81AAB" w:rsidR="00474D5D" w:rsidRPr="00C27AA2" w:rsidRDefault="00D073A7" w:rsidP="00474D5D">
      <w:pPr>
        <w:jc w:val="both"/>
        <w:rPr>
          <w:sz w:val="24"/>
          <w:szCs w:val="24"/>
          <w:lang w:val="en-GB"/>
        </w:rPr>
      </w:pPr>
      <w:r>
        <w:rPr>
          <w:sz w:val="24"/>
          <w:szCs w:val="24"/>
          <w:lang w:val="en-GB"/>
        </w:rPr>
        <w:t>Operating w</w:t>
      </w:r>
      <w:r w:rsidR="00CA451B" w:rsidRPr="00C27AA2">
        <w:rPr>
          <w:sz w:val="24"/>
          <w:szCs w:val="24"/>
          <w:lang w:val="en-GB"/>
        </w:rPr>
        <w:t xml:space="preserve">ithin the fields of </w:t>
      </w:r>
      <w:r w:rsidR="009B00E1" w:rsidRPr="00D90F04">
        <w:rPr>
          <w:b/>
          <w:sz w:val="24"/>
          <w:szCs w:val="24"/>
          <w:lang w:val="en-GB"/>
        </w:rPr>
        <w:t>narratology, political</w:t>
      </w:r>
      <w:r w:rsidR="00CA451B" w:rsidRPr="00D90F04">
        <w:rPr>
          <w:b/>
          <w:sz w:val="24"/>
          <w:szCs w:val="24"/>
          <w:lang w:val="en-GB"/>
        </w:rPr>
        <w:t xml:space="preserve"> studies and discourse analysis</w:t>
      </w:r>
      <w:r w:rsidR="00CA451B" w:rsidRPr="00C27AA2">
        <w:rPr>
          <w:sz w:val="24"/>
          <w:szCs w:val="24"/>
          <w:lang w:val="en-GB"/>
        </w:rPr>
        <w:t xml:space="preserve">, this </w:t>
      </w:r>
      <w:r w:rsidR="00A15BA7">
        <w:rPr>
          <w:sz w:val="24"/>
          <w:szCs w:val="24"/>
          <w:lang w:val="en-GB"/>
        </w:rPr>
        <w:t xml:space="preserve">special issue of </w:t>
      </w:r>
      <w:proofErr w:type="spellStart"/>
      <w:r w:rsidR="00A15BA7" w:rsidRPr="009B00E1">
        <w:rPr>
          <w:i/>
          <w:sz w:val="24"/>
          <w:szCs w:val="24"/>
          <w:lang w:val="en-GB"/>
        </w:rPr>
        <w:t>Elad</w:t>
      </w:r>
      <w:proofErr w:type="spellEnd"/>
      <w:r w:rsidR="00A15BA7" w:rsidRPr="009B00E1">
        <w:rPr>
          <w:i/>
          <w:sz w:val="24"/>
          <w:szCs w:val="24"/>
          <w:lang w:val="en-GB"/>
        </w:rPr>
        <w:t xml:space="preserve"> Silda</w:t>
      </w:r>
      <w:r w:rsidR="00CA451B" w:rsidRPr="00C27AA2">
        <w:rPr>
          <w:sz w:val="24"/>
          <w:szCs w:val="24"/>
          <w:lang w:val="en-GB"/>
        </w:rPr>
        <w:t xml:space="preserve"> aims to contribute to our understanding of </w:t>
      </w:r>
      <w:r w:rsidR="00CA451B" w:rsidRPr="00D90F04">
        <w:rPr>
          <w:b/>
          <w:sz w:val="24"/>
          <w:szCs w:val="24"/>
          <w:lang w:val="en-GB"/>
        </w:rPr>
        <w:t>how narrative</w:t>
      </w:r>
      <w:r w:rsidR="00DE6AD0" w:rsidRPr="00D90F04">
        <w:rPr>
          <w:b/>
          <w:sz w:val="24"/>
          <w:szCs w:val="24"/>
          <w:lang w:val="en-GB"/>
        </w:rPr>
        <w:t>s</w:t>
      </w:r>
      <w:r w:rsidR="00CA451B" w:rsidRPr="00D90F04">
        <w:rPr>
          <w:b/>
          <w:sz w:val="24"/>
          <w:szCs w:val="24"/>
          <w:lang w:val="en-GB"/>
        </w:rPr>
        <w:t xml:space="preserve"> frame the political debate</w:t>
      </w:r>
      <w:r w:rsidR="00A15BA7" w:rsidRPr="00D90F04">
        <w:rPr>
          <w:b/>
          <w:sz w:val="24"/>
          <w:szCs w:val="24"/>
          <w:lang w:val="en-GB"/>
        </w:rPr>
        <w:t xml:space="preserve"> </w:t>
      </w:r>
      <w:r w:rsidR="00CA451B" w:rsidRPr="00D90F04">
        <w:rPr>
          <w:b/>
          <w:sz w:val="24"/>
          <w:szCs w:val="24"/>
          <w:lang w:val="en-GB"/>
        </w:rPr>
        <w:t>today</w:t>
      </w:r>
      <w:r w:rsidR="00CA451B" w:rsidRPr="00C27AA2">
        <w:rPr>
          <w:sz w:val="24"/>
          <w:szCs w:val="24"/>
          <w:lang w:val="en-GB"/>
        </w:rPr>
        <w:t xml:space="preserve">. </w:t>
      </w:r>
      <w:r w:rsidR="00474D5D" w:rsidRPr="00C27AA2">
        <w:rPr>
          <w:sz w:val="24"/>
          <w:szCs w:val="24"/>
          <w:lang w:val="en-GB"/>
        </w:rPr>
        <w:t>A</w:t>
      </w:r>
      <w:r w:rsidR="00726558" w:rsidRPr="00C27AA2">
        <w:rPr>
          <w:sz w:val="24"/>
          <w:szCs w:val="24"/>
          <w:lang w:val="en-GB"/>
        </w:rPr>
        <w:t xml:space="preserve">s </w:t>
      </w:r>
      <w:r w:rsidR="00474D5D" w:rsidRPr="00C27AA2">
        <w:rPr>
          <w:sz w:val="24"/>
          <w:szCs w:val="24"/>
          <w:lang w:val="en-GB"/>
        </w:rPr>
        <w:t>“one verbal technique for recapitulating past experience” (</w:t>
      </w:r>
      <w:proofErr w:type="spellStart"/>
      <w:r w:rsidR="00474D5D" w:rsidRPr="00C27AA2">
        <w:rPr>
          <w:sz w:val="24"/>
          <w:szCs w:val="24"/>
          <w:lang w:val="en-GB"/>
        </w:rPr>
        <w:t>Labov</w:t>
      </w:r>
      <w:proofErr w:type="spellEnd"/>
      <w:r w:rsidR="00474D5D" w:rsidRPr="00C27AA2">
        <w:rPr>
          <w:sz w:val="24"/>
          <w:szCs w:val="24"/>
          <w:lang w:val="en-GB"/>
        </w:rPr>
        <w:t xml:space="preserve"> &amp; </w:t>
      </w:r>
      <w:proofErr w:type="spellStart"/>
      <w:r w:rsidR="00474D5D" w:rsidRPr="00C27AA2">
        <w:rPr>
          <w:sz w:val="24"/>
          <w:szCs w:val="24"/>
          <w:lang w:val="en-GB"/>
        </w:rPr>
        <w:t>Waletzky</w:t>
      </w:r>
      <w:proofErr w:type="spellEnd"/>
      <w:r w:rsidR="00474D5D" w:rsidRPr="00C27AA2">
        <w:rPr>
          <w:sz w:val="24"/>
          <w:szCs w:val="24"/>
          <w:lang w:val="en-GB"/>
        </w:rPr>
        <w:t xml:space="preserve"> 1967: 13)</w:t>
      </w:r>
      <w:r w:rsidR="009B00E1">
        <w:rPr>
          <w:sz w:val="24"/>
          <w:szCs w:val="24"/>
          <w:lang w:val="en-GB"/>
        </w:rPr>
        <w:t>,</w:t>
      </w:r>
      <w:r w:rsidR="00474D5D" w:rsidRPr="00C27AA2">
        <w:rPr>
          <w:sz w:val="24"/>
          <w:szCs w:val="24"/>
          <w:lang w:val="en-GB"/>
        </w:rPr>
        <w:t xml:space="preserve"> </w:t>
      </w:r>
      <w:r w:rsidR="00726558" w:rsidRPr="00C27AA2">
        <w:rPr>
          <w:sz w:val="24"/>
          <w:szCs w:val="24"/>
          <w:lang w:val="en-GB"/>
        </w:rPr>
        <w:t xml:space="preserve">narratives </w:t>
      </w:r>
      <w:r w:rsidR="00474D5D" w:rsidRPr="00C27AA2">
        <w:rPr>
          <w:sz w:val="24"/>
          <w:szCs w:val="24"/>
          <w:lang w:val="en-GB"/>
        </w:rPr>
        <w:t xml:space="preserve">constitute a cognitive activity (De Fina &amp; </w:t>
      </w:r>
      <w:proofErr w:type="spellStart"/>
      <w:r w:rsidR="00474D5D" w:rsidRPr="00C27AA2">
        <w:rPr>
          <w:sz w:val="24"/>
          <w:szCs w:val="24"/>
          <w:lang w:val="en-GB"/>
        </w:rPr>
        <w:t>Georgakopoulou</w:t>
      </w:r>
      <w:proofErr w:type="spellEnd"/>
      <w:r w:rsidR="00474D5D" w:rsidRPr="00C27AA2">
        <w:rPr>
          <w:sz w:val="24"/>
          <w:szCs w:val="24"/>
          <w:lang w:val="en-GB"/>
        </w:rPr>
        <w:t>, 2012: 5) that is</w:t>
      </w:r>
      <w:r w:rsidR="001A42CA" w:rsidRPr="00C27AA2">
        <w:rPr>
          <w:sz w:val="24"/>
          <w:szCs w:val="24"/>
          <w:lang w:val="en-GB"/>
        </w:rPr>
        <w:t xml:space="preserve"> partly </w:t>
      </w:r>
      <w:r w:rsidR="00474D5D" w:rsidRPr="00C27AA2">
        <w:rPr>
          <w:sz w:val="24"/>
          <w:szCs w:val="24"/>
          <w:lang w:val="en-GB"/>
        </w:rPr>
        <w:t xml:space="preserve">subjective and </w:t>
      </w:r>
      <w:r w:rsidR="001A42CA" w:rsidRPr="00C27AA2">
        <w:rPr>
          <w:sz w:val="24"/>
          <w:szCs w:val="24"/>
          <w:lang w:val="en-GB"/>
        </w:rPr>
        <w:t xml:space="preserve">may have </w:t>
      </w:r>
      <w:r w:rsidR="00474D5D" w:rsidRPr="00C27AA2">
        <w:rPr>
          <w:sz w:val="24"/>
          <w:szCs w:val="24"/>
          <w:lang w:val="en-GB"/>
        </w:rPr>
        <w:t>an emotional (</w:t>
      </w:r>
      <w:proofErr w:type="spellStart"/>
      <w:r w:rsidR="00474D5D" w:rsidRPr="00C27AA2">
        <w:rPr>
          <w:sz w:val="24"/>
          <w:szCs w:val="24"/>
          <w:lang w:val="en-GB"/>
        </w:rPr>
        <w:t>Reisigl</w:t>
      </w:r>
      <w:proofErr w:type="spellEnd"/>
      <w:r w:rsidR="00474D5D" w:rsidRPr="00C27AA2">
        <w:rPr>
          <w:sz w:val="24"/>
          <w:szCs w:val="24"/>
          <w:lang w:val="en-GB"/>
        </w:rPr>
        <w:t xml:space="preserve"> 2021) and persuasive (</w:t>
      </w:r>
      <w:proofErr w:type="spellStart"/>
      <w:r w:rsidR="00474D5D" w:rsidRPr="00C27AA2">
        <w:rPr>
          <w:sz w:val="24"/>
          <w:szCs w:val="24"/>
          <w:lang w:val="en-GB"/>
        </w:rPr>
        <w:t>Polletta</w:t>
      </w:r>
      <w:proofErr w:type="spellEnd"/>
      <w:r w:rsidR="00474D5D" w:rsidRPr="00C27AA2">
        <w:rPr>
          <w:sz w:val="24"/>
          <w:szCs w:val="24"/>
          <w:lang w:val="en-GB"/>
        </w:rPr>
        <w:t xml:space="preserve"> 2006) effect on the story recipient. </w:t>
      </w:r>
      <w:r w:rsidR="00726558" w:rsidRPr="00C27AA2">
        <w:rPr>
          <w:sz w:val="24"/>
          <w:szCs w:val="24"/>
          <w:lang w:val="en-GB"/>
        </w:rPr>
        <w:t xml:space="preserve">This perlocutionary effect of the narrative format makes it highly relevant to the study of political discourse. </w:t>
      </w:r>
    </w:p>
    <w:p w14:paraId="1CFD7805" w14:textId="6F79EA8C" w:rsidR="005E04B0" w:rsidRPr="00C27AA2" w:rsidRDefault="00474D5D" w:rsidP="00474D5D">
      <w:pPr>
        <w:jc w:val="both"/>
        <w:rPr>
          <w:sz w:val="24"/>
          <w:szCs w:val="24"/>
          <w:lang w:val="en-GB"/>
        </w:rPr>
      </w:pPr>
      <w:r w:rsidRPr="00C27AA2">
        <w:rPr>
          <w:sz w:val="24"/>
          <w:szCs w:val="24"/>
          <w:lang w:val="en-GB"/>
        </w:rPr>
        <w:t xml:space="preserve">Scholars have long recognised </w:t>
      </w:r>
      <w:r w:rsidRPr="00D90F04">
        <w:rPr>
          <w:b/>
          <w:sz w:val="24"/>
          <w:szCs w:val="24"/>
          <w:lang w:val="en-GB"/>
        </w:rPr>
        <w:t xml:space="preserve">the </w:t>
      </w:r>
      <w:r w:rsidR="00726558" w:rsidRPr="00D90F04">
        <w:rPr>
          <w:b/>
          <w:sz w:val="24"/>
          <w:szCs w:val="24"/>
          <w:lang w:val="en-GB"/>
        </w:rPr>
        <w:t>special relationship between</w:t>
      </w:r>
      <w:r w:rsidRPr="00D90F04">
        <w:rPr>
          <w:b/>
          <w:sz w:val="24"/>
          <w:szCs w:val="24"/>
          <w:lang w:val="en-GB"/>
        </w:rPr>
        <w:t xml:space="preserve"> </w:t>
      </w:r>
      <w:r w:rsidR="00726558" w:rsidRPr="00D90F04">
        <w:rPr>
          <w:b/>
          <w:sz w:val="24"/>
          <w:szCs w:val="24"/>
          <w:lang w:val="en-GB"/>
        </w:rPr>
        <w:t>narratives and politics</w:t>
      </w:r>
      <w:r w:rsidR="00DE6AD0" w:rsidRPr="00D90F04">
        <w:rPr>
          <w:b/>
          <w:sz w:val="24"/>
          <w:szCs w:val="24"/>
          <w:lang w:val="en-GB"/>
        </w:rPr>
        <w:t xml:space="preserve"> </w:t>
      </w:r>
      <w:r w:rsidR="00DE6AD0" w:rsidRPr="00C27AA2">
        <w:rPr>
          <w:sz w:val="24"/>
          <w:szCs w:val="24"/>
          <w:lang w:val="en-GB"/>
        </w:rPr>
        <w:t>(De Fina 2017</w:t>
      </w:r>
      <w:r w:rsidR="00C27AA2">
        <w:rPr>
          <w:sz w:val="24"/>
          <w:szCs w:val="24"/>
          <w:lang w:val="en-GB"/>
        </w:rPr>
        <w:t xml:space="preserve">; </w:t>
      </w:r>
      <w:proofErr w:type="spellStart"/>
      <w:r w:rsidR="00C27AA2">
        <w:rPr>
          <w:sz w:val="24"/>
          <w:szCs w:val="24"/>
          <w:lang w:val="en-GB"/>
        </w:rPr>
        <w:t>Seargeant</w:t>
      </w:r>
      <w:proofErr w:type="spellEnd"/>
      <w:r w:rsidR="00C27AA2">
        <w:rPr>
          <w:sz w:val="24"/>
          <w:szCs w:val="24"/>
          <w:lang w:val="en-GB"/>
        </w:rPr>
        <w:t xml:space="preserve"> 2020</w:t>
      </w:r>
      <w:r w:rsidR="00DE6AD0" w:rsidRPr="00C27AA2">
        <w:rPr>
          <w:sz w:val="24"/>
          <w:szCs w:val="24"/>
          <w:lang w:val="en-GB"/>
        </w:rPr>
        <w:t>)</w:t>
      </w:r>
      <w:r w:rsidR="00726558" w:rsidRPr="00C27AA2">
        <w:rPr>
          <w:sz w:val="24"/>
          <w:szCs w:val="24"/>
          <w:lang w:val="en-GB"/>
        </w:rPr>
        <w:t>. Atkins and Finlayson (2012) explain that, over the past 40 years</w:t>
      </w:r>
      <w:r w:rsidR="0010566F" w:rsidRPr="00C27AA2">
        <w:rPr>
          <w:sz w:val="24"/>
          <w:szCs w:val="24"/>
          <w:lang w:val="en-GB"/>
        </w:rPr>
        <w:t>,</w:t>
      </w:r>
      <w:r w:rsidR="00726558" w:rsidRPr="00C27AA2">
        <w:rPr>
          <w:sz w:val="24"/>
          <w:szCs w:val="24"/>
          <w:lang w:val="en-GB"/>
        </w:rPr>
        <w:t xml:space="preserve"> narratives have become ubiquitous in political rhetoric. </w:t>
      </w:r>
      <w:proofErr w:type="spellStart"/>
      <w:r w:rsidRPr="00C27AA2">
        <w:rPr>
          <w:sz w:val="24"/>
          <w:szCs w:val="24"/>
          <w:lang w:val="en-GB"/>
        </w:rPr>
        <w:t>Shenhav</w:t>
      </w:r>
      <w:proofErr w:type="spellEnd"/>
      <w:r w:rsidRPr="00C27AA2">
        <w:rPr>
          <w:sz w:val="24"/>
          <w:szCs w:val="24"/>
          <w:lang w:val="en-GB"/>
        </w:rPr>
        <w:t xml:space="preserve"> </w:t>
      </w:r>
      <w:r w:rsidR="00C27AA2" w:rsidRPr="00C27AA2">
        <w:rPr>
          <w:sz w:val="24"/>
          <w:szCs w:val="24"/>
          <w:lang w:val="en-GB"/>
        </w:rPr>
        <w:t xml:space="preserve">(2006) </w:t>
      </w:r>
      <w:r w:rsidRPr="00C27AA2">
        <w:rPr>
          <w:sz w:val="24"/>
          <w:szCs w:val="24"/>
          <w:lang w:val="en-GB"/>
        </w:rPr>
        <w:t xml:space="preserve">defines a </w:t>
      </w:r>
      <w:r w:rsidR="00DE6AD0" w:rsidRPr="00C27AA2">
        <w:rPr>
          <w:sz w:val="24"/>
          <w:szCs w:val="24"/>
          <w:lang w:val="en-GB"/>
        </w:rPr>
        <w:t>“</w:t>
      </w:r>
      <w:r w:rsidRPr="00C27AA2">
        <w:rPr>
          <w:sz w:val="24"/>
          <w:szCs w:val="24"/>
          <w:lang w:val="en-GB"/>
        </w:rPr>
        <w:t>political narrative</w:t>
      </w:r>
      <w:r w:rsidR="00DE6AD0" w:rsidRPr="00C27AA2">
        <w:rPr>
          <w:sz w:val="24"/>
          <w:szCs w:val="24"/>
          <w:lang w:val="en-GB"/>
        </w:rPr>
        <w:t>”</w:t>
      </w:r>
      <w:r w:rsidRPr="00C27AA2">
        <w:rPr>
          <w:sz w:val="24"/>
          <w:szCs w:val="24"/>
          <w:lang w:val="en-GB"/>
        </w:rPr>
        <w:t xml:space="preserve"> as “one that emerges from a formal political forum, such as a parliament, a cabinet, party meetings or political demonstrations, or as narrative produced by politicians and public officials in the course of their duties</w:t>
      </w:r>
      <w:r w:rsidR="00726558" w:rsidRPr="00C27AA2">
        <w:rPr>
          <w:sz w:val="24"/>
          <w:szCs w:val="24"/>
          <w:lang w:val="en-GB"/>
        </w:rPr>
        <w:t>”</w:t>
      </w:r>
      <w:r w:rsidRPr="00C27AA2">
        <w:rPr>
          <w:sz w:val="24"/>
          <w:szCs w:val="24"/>
          <w:lang w:val="en-GB"/>
        </w:rPr>
        <w:t xml:space="preserve">. De Fina </w:t>
      </w:r>
      <w:r w:rsidR="00C27AA2" w:rsidRPr="00C27AA2">
        <w:rPr>
          <w:sz w:val="24"/>
          <w:szCs w:val="24"/>
          <w:lang w:val="en-GB"/>
        </w:rPr>
        <w:t xml:space="preserve">(2017) </w:t>
      </w:r>
      <w:r w:rsidR="001A42CA" w:rsidRPr="00C27AA2">
        <w:rPr>
          <w:sz w:val="24"/>
          <w:szCs w:val="24"/>
          <w:lang w:val="en-GB"/>
        </w:rPr>
        <w:t xml:space="preserve">claims </w:t>
      </w:r>
      <w:r w:rsidR="00C94387">
        <w:rPr>
          <w:sz w:val="24"/>
          <w:szCs w:val="24"/>
          <w:lang w:val="en-GB"/>
        </w:rPr>
        <w:t xml:space="preserve">that </w:t>
      </w:r>
      <w:r w:rsidR="001A42CA" w:rsidRPr="00C27AA2">
        <w:rPr>
          <w:sz w:val="24"/>
          <w:szCs w:val="24"/>
          <w:lang w:val="en-GB"/>
        </w:rPr>
        <w:t xml:space="preserve">there are </w:t>
      </w:r>
      <w:r w:rsidRPr="00D90F04">
        <w:rPr>
          <w:b/>
          <w:sz w:val="24"/>
          <w:szCs w:val="24"/>
          <w:lang w:val="en-GB"/>
        </w:rPr>
        <w:t xml:space="preserve">two main trends </w:t>
      </w:r>
      <w:r w:rsidR="001A42CA" w:rsidRPr="00D90F04">
        <w:rPr>
          <w:b/>
          <w:sz w:val="24"/>
          <w:szCs w:val="24"/>
          <w:lang w:val="en-GB"/>
        </w:rPr>
        <w:t xml:space="preserve">for </w:t>
      </w:r>
      <w:r w:rsidRPr="00D90F04">
        <w:rPr>
          <w:b/>
          <w:sz w:val="24"/>
          <w:szCs w:val="24"/>
          <w:lang w:val="en-GB"/>
        </w:rPr>
        <w:t>the study of such narratives</w:t>
      </w:r>
      <w:r w:rsidR="001A42CA" w:rsidRPr="00C27AA2">
        <w:rPr>
          <w:sz w:val="24"/>
          <w:szCs w:val="24"/>
          <w:lang w:val="en-GB"/>
        </w:rPr>
        <w:t>,</w:t>
      </w:r>
      <w:r w:rsidRPr="00C27AA2">
        <w:rPr>
          <w:sz w:val="24"/>
          <w:szCs w:val="24"/>
          <w:lang w:val="en-GB"/>
        </w:rPr>
        <w:t xml:space="preserve"> </w:t>
      </w:r>
      <w:r w:rsidR="001A42CA" w:rsidRPr="00C27AA2">
        <w:rPr>
          <w:sz w:val="24"/>
          <w:szCs w:val="24"/>
          <w:lang w:val="en-GB"/>
        </w:rPr>
        <w:t xml:space="preserve">and these </w:t>
      </w:r>
      <w:r w:rsidRPr="00C27AA2">
        <w:rPr>
          <w:sz w:val="24"/>
          <w:szCs w:val="24"/>
          <w:lang w:val="en-GB"/>
        </w:rPr>
        <w:t xml:space="preserve">will constitute </w:t>
      </w:r>
      <w:r w:rsidRPr="00D90F04">
        <w:rPr>
          <w:b/>
          <w:sz w:val="24"/>
          <w:szCs w:val="24"/>
          <w:lang w:val="en-GB"/>
        </w:rPr>
        <w:t xml:space="preserve">the main axes of the </w:t>
      </w:r>
      <w:r w:rsidR="00A15BA7" w:rsidRPr="00D90F04">
        <w:rPr>
          <w:b/>
          <w:sz w:val="24"/>
          <w:szCs w:val="24"/>
          <w:lang w:val="en-GB"/>
        </w:rPr>
        <w:t>special</w:t>
      </w:r>
      <w:r w:rsidR="009B00E1" w:rsidRPr="00D90F04">
        <w:rPr>
          <w:b/>
          <w:sz w:val="24"/>
          <w:szCs w:val="24"/>
          <w:lang w:val="en-GB"/>
        </w:rPr>
        <w:t xml:space="preserve"> issue</w:t>
      </w:r>
      <w:r w:rsidR="00211B9C" w:rsidRPr="00C27AA2">
        <w:rPr>
          <w:sz w:val="24"/>
          <w:szCs w:val="24"/>
          <w:lang w:val="en-GB"/>
        </w:rPr>
        <w:t>, though other approaches can be envisaged</w:t>
      </w:r>
      <w:r w:rsidRPr="00C27AA2">
        <w:rPr>
          <w:sz w:val="24"/>
          <w:szCs w:val="24"/>
          <w:lang w:val="en-GB"/>
        </w:rPr>
        <w:t>:</w:t>
      </w:r>
      <w:r w:rsidR="005E04B0">
        <w:rPr>
          <w:sz w:val="24"/>
          <w:szCs w:val="24"/>
          <w:lang w:val="en-GB"/>
        </w:rPr>
        <w:tab/>
      </w:r>
      <w:r w:rsidR="005E04B0">
        <w:rPr>
          <w:sz w:val="24"/>
          <w:szCs w:val="24"/>
          <w:lang w:val="en-GB"/>
        </w:rPr>
        <w:br/>
      </w:r>
    </w:p>
    <w:p w14:paraId="28F78022" w14:textId="641FB984" w:rsidR="00474D5D" w:rsidRPr="00C27AA2" w:rsidRDefault="00474D5D" w:rsidP="00726558">
      <w:pPr>
        <w:pStyle w:val="Paragraphedeliste"/>
        <w:numPr>
          <w:ilvl w:val="0"/>
          <w:numId w:val="1"/>
        </w:numPr>
        <w:jc w:val="both"/>
        <w:rPr>
          <w:sz w:val="24"/>
          <w:szCs w:val="24"/>
          <w:lang w:val="en-GB"/>
        </w:rPr>
      </w:pPr>
      <w:r w:rsidRPr="00C27AA2">
        <w:rPr>
          <w:sz w:val="24"/>
          <w:szCs w:val="24"/>
          <w:lang w:val="en-GB"/>
        </w:rPr>
        <w:t xml:space="preserve">One </w:t>
      </w:r>
      <w:r w:rsidR="009B00E1">
        <w:rPr>
          <w:sz w:val="24"/>
          <w:szCs w:val="24"/>
          <w:lang w:val="en-GB"/>
        </w:rPr>
        <w:t>trend</w:t>
      </w:r>
      <w:r w:rsidR="001A42CA" w:rsidRPr="00C27AA2">
        <w:rPr>
          <w:sz w:val="24"/>
          <w:szCs w:val="24"/>
          <w:lang w:val="en-GB"/>
        </w:rPr>
        <w:t xml:space="preserve"> </w:t>
      </w:r>
      <w:r w:rsidRPr="00C27AA2">
        <w:rPr>
          <w:sz w:val="24"/>
          <w:szCs w:val="24"/>
          <w:lang w:val="en-GB"/>
        </w:rPr>
        <w:t>is interested in the</w:t>
      </w:r>
      <w:r w:rsidR="00211B9C" w:rsidRPr="00C27AA2">
        <w:rPr>
          <w:sz w:val="24"/>
          <w:szCs w:val="24"/>
          <w:lang w:val="en-GB"/>
        </w:rPr>
        <w:t xml:space="preserve"> “</w:t>
      </w:r>
      <w:r w:rsidR="00211B9C" w:rsidRPr="00D90F04">
        <w:rPr>
          <w:b/>
          <w:sz w:val="24"/>
          <w:szCs w:val="24"/>
          <w:lang w:val="en-GB"/>
        </w:rPr>
        <w:t>master narratives</w:t>
      </w:r>
      <w:r w:rsidR="00211B9C" w:rsidRPr="00C27AA2">
        <w:rPr>
          <w:sz w:val="24"/>
          <w:szCs w:val="24"/>
          <w:lang w:val="en-GB"/>
        </w:rPr>
        <w:t>” underpinning political discourse</w:t>
      </w:r>
      <w:r w:rsidR="0022617B" w:rsidRPr="00C27AA2">
        <w:rPr>
          <w:sz w:val="24"/>
          <w:szCs w:val="24"/>
          <w:lang w:val="en-GB"/>
        </w:rPr>
        <w:t xml:space="preserve">, which </w:t>
      </w:r>
      <w:r w:rsidR="00DE6AD0" w:rsidRPr="00C27AA2">
        <w:rPr>
          <w:sz w:val="24"/>
          <w:szCs w:val="24"/>
          <w:lang w:val="en-GB"/>
        </w:rPr>
        <w:t>reveal</w:t>
      </w:r>
      <w:r w:rsidR="0022617B" w:rsidRPr="00C27AA2">
        <w:rPr>
          <w:sz w:val="24"/>
          <w:szCs w:val="24"/>
          <w:lang w:val="en-GB"/>
        </w:rPr>
        <w:t xml:space="preserve"> the </w:t>
      </w:r>
      <w:r w:rsidRPr="00C27AA2">
        <w:rPr>
          <w:sz w:val="24"/>
          <w:szCs w:val="24"/>
          <w:lang w:val="en-GB"/>
        </w:rPr>
        <w:t>“overarching structures that underlie and organize discourse and interpretation”</w:t>
      </w:r>
      <w:r w:rsidR="009B00E1">
        <w:rPr>
          <w:sz w:val="24"/>
          <w:szCs w:val="24"/>
          <w:lang w:val="en-GB"/>
        </w:rPr>
        <w:t xml:space="preserve"> (De Fina 2017)</w:t>
      </w:r>
      <w:r w:rsidR="00211B9C" w:rsidRPr="00C27AA2">
        <w:rPr>
          <w:sz w:val="24"/>
          <w:szCs w:val="24"/>
          <w:lang w:val="en-GB"/>
        </w:rPr>
        <w:t xml:space="preserve">. </w:t>
      </w:r>
      <w:r w:rsidR="001A42CA" w:rsidRPr="00C27AA2">
        <w:rPr>
          <w:sz w:val="24"/>
          <w:szCs w:val="24"/>
          <w:lang w:val="en-GB"/>
        </w:rPr>
        <w:t>These</w:t>
      </w:r>
      <w:r w:rsidR="00211B9C" w:rsidRPr="00C27AA2">
        <w:rPr>
          <w:sz w:val="24"/>
          <w:szCs w:val="24"/>
          <w:lang w:val="en-GB"/>
        </w:rPr>
        <w:t xml:space="preserve"> narratives influence the way our brains interpret political issues and thus frame the way we perceive reality (</w:t>
      </w:r>
      <w:proofErr w:type="spellStart"/>
      <w:r w:rsidR="00211B9C" w:rsidRPr="00C27AA2">
        <w:rPr>
          <w:sz w:val="24"/>
          <w:szCs w:val="24"/>
          <w:lang w:val="en-GB"/>
        </w:rPr>
        <w:t>Seargeant</w:t>
      </w:r>
      <w:proofErr w:type="spellEnd"/>
      <w:r w:rsidR="00211B9C" w:rsidRPr="00C27AA2">
        <w:rPr>
          <w:sz w:val="24"/>
          <w:szCs w:val="24"/>
          <w:lang w:val="en-GB"/>
        </w:rPr>
        <w:t xml:space="preserve"> 2020). Political debate </w:t>
      </w:r>
      <w:r w:rsidR="0022617B" w:rsidRPr="00C27AA2">
        <w:rPr>
          <w:sz w:val="24"/>
          <w:szCs w:val="24"/>
          <w:lang w:val="en-GB"/>
        </w:rPr>
        <w:t xml:space="preserve">can </w:t>
      </w:r>
      <w:r w:rsidR="009B00E1">
        <w:rPr>
          <w:sz w:val="24"/>
          <w:szCs w:val="24"/>
          <w:lang w:val="en-GB"/>
        </w:rPr>
        <w:t xml:space="preserve">thus </w:t>
      </w:r>
      <w:r w:rsidR="0022617B" w:rsidRPr="00C27AA2">
        <w:rPr>
          <w:sz w:val="24"/>
          <w:szCs w:val="24"/>
          <w:lang w:val="en-GB"/>
        </w:rPr>
        <w:t>be envisaged as</w:t>
      </w:r>
      <w:r w:rsidR="00211B9C" w:rsidRPr="00C27AA2">
        <w:rPr>
          <w:sz w:val="24"/>
          <w:szCs w:val="24"/>
          <w:lang w:val="en-GB"/>
        </w:rPr>
        <w:t xml:space="preserve"> a battle of</w:t>
      </w:r>
      <w:r w:rsidR="001A42CA" w:rsidRPr="00C27AA2">
        <w:rPr>
          <w:sz w:val="24"/>
          <w:szCs w:val="24"/>
          <w:lang w:val="en-GB"/>
        </w:rPr>
        <w:t xml:space="preserve"> </w:t>
      </w:r>
      <w:r w:rsidR="00211B9C" w:rsidRPr="00C27AA2">
        <w:rPr>
          <w:sz w:val="24"/>
          <w:szCs w:val="24"/>
          <w:lang w:val="en-GB"/>
        </w:rPr>
        <w:t xml:space="preserve">narratives (Spencer and </w:t>
      </w:r>
      <w:proofErr w:type="spellStart"/>
      <w:r w:rsidR="00211B9C" w:rsidRPr="00C27AA2">
        <w:rPr>
          <w:sz w:val="24"/>
          <w:szCs w:val="24"/>
          <w:lang w:val="en-GB"/>
        </w:rPr>
        <w:t>Oppermann</w:t>
      </w:r>
      <w:proofErr w:type="spellEnd"/>
      <w:r w:rsidR="00211B9C" w:rsidRPr="00C27AA2">
        <w:rPr>
          <w:sz w:val="24"/>
          <w:szCs w:val="24"/>
          <w:lang w:val="en-GB"/>
        </w:rPr>
        <w:t xml:space="preserve">, 2020) in which the ultimate goal is </w:t>
      </w:r>
      <w:r w:rsidR="00D073A7">
        <w:rPr>
          <w:sz w:val="24"/>
          <w:szCs w:val="24"/>
          <w:lang w:val="en-GB"/>
        </w:rPr>
        <w:t xml:space="preserve">to </w:t>
      </w:r>
      <w:r w:rsidR="00211B9C" w:rsidRPr="00C27AA2">
        <w:rPr>
          <w:sz w:val="24"/>
          <w:szCs w:val="24"/>
          <w:lang w:val="en-GB"/>
        </w:rPr>
        <w:t xml:space="preserve">effectively </w:t>
      </w:r>
      <w:r w:rsidR="0022617B" w:rsidRPr="00C27AA2">
        <w:rPr>
          <w:sz w:val="24"/>
          <w:szCs w:val="24"/>
          <w:lang w:val="en-GB"/>
        </w:rPr>
        <w:t>“</w:t>
      </w:r>
      <w:r w:rsidR="00211B9C" w:rsidRPr="00C27AA2">
        <w:rPr>
          <w:sz w:val="24"/>
          <w:szCs w:val="24"/>
          <w:lang w:val="en-GB"/>
        </w:rPr>
        <w:t>control the narrative</w:t>
      </w:r>
      <w:r w:rsidR="0022617B" w:rsidRPr="00C27AA2">
        <w:rPr>
          <w:sz w:val="24"/>
          <w:szCs w:val="24"/>
          <w:lang w:val="en-GB"/>
        </w:rPr>
        <w:t>”</w:t>
      </w:r>
      <w:r w:rsidR="00211B9C" w:rsidRPr="00C27AA2">
        <w:rPr>
          <w:sz w:val="24"/>
          <w:szCs w:val="24"/>
          <w:lang w:val="en-GB"/>
        </w:rPr>
        <w:t xml:space="preserve">. </w:t>
      </w:r>
      <w:r w:rsidR="000665DB" w:rsidRPr="00D90F04">
        <w:rPr>
          <w:b/>
          <w:sz w:val="24"/>
          <w:szCs w:val="24"/>
          <w:lang w:val="en-GB"/>
        </w:rPr>
        <w:t>Papers dealing with the construction of such narrative</w:t>
      </w:r>
      <w:r w:rsidR="00FD529D" w:rsidRPr="00D90F04">
        <w:rPr>
          <w:b/>
          <w:sz w:val="24"/>
          <w:szCs w:val="24"/>
          <w:lang w:val="en-GB"/>
        </w:rPr>
        <w:t>s</w:t>
      </w:r>
      <w:r w:rsidR="000665DB" w:rsidRPr="00D90F04">
        <w:rPr>
          <w:b/>
          <w:sz w:val="24"/>
          <w:szCs w:val="24"/>
          <w:lang w:val="en-GB"/>
        </w:rPr>
        <w:t xml:space="preserve">, with ways of assessing their influence, or with specific methodologies for their study as well as the integration of the concept of narrative into existing discourse analysis frameworks, as proposed by </w:t>
      </w:r>
      <w:proofErr w:type="spellStart"/>
      <w:r w:rsidR="000665DB" w:rsidRPr="00D90F04">
        <w:rPr>
          <w:b/>
          <w:sz w:val="24"/>
          <w:szCs w:val="24"/>
          <w:lang w:val="en-GB"/>
        </w:rPr>
        <w:t>Forchtner</w:t>
      </w:r>
      <w:proofErr w:type="spellEnd"/>
      <w:r w:rsidR="000665DB" w:rsidRPr="00D90F04">
        <w:rPr>
          <w:b/>
          <w:sz w:val="24"/>
          <w:szCs w:val="24"/>
          <w:lang w:val="en-GB"/>
        </w:rPr>
        <w:t xml:space="preserve"> (2020) for instance, are welcome</w:t>
      </w:r>
      <w:r w:rsidR="000665DB" w:rsidRPr="00C27AA2">
        <w:rPr>
          <w:sz w:val="24"/>
          <w:szCs w:val="24"/>
          <w:lang w:val="en-GB"/>
        </w:rPr>
        <w:t xml:space="preserve">. </w:t>
      </w:r>
      <w:r w:rsidR="001F1031" w:rsidRPr="00C27AA2">
        <w:rPr>
          <w:sz w:val="24"/>
          <w:szCs w:val="24"/>
          <w:lang w:val="en-GB"/>
        </w:rPr>
        <w:t xml:space="preserve">The analysis of narrative boundaries </w:t>
      </w:r>
      <w:r w:rsidR="00DE6AD0" w:rsidRPr="00C27AA2">
        <w:rPr>
          <w:sz w:val="24"/>
          <w:szCs w:val="24"/>
          <w:lang w:val="en-GB"/>
        </w:rPr>
        <w:t xml:space="preserve">(Cordero and Frei 2024) </w:t>
      </w:r>
      <w:r w:rsidR="001F1031" w:rsidRPr="00C27AA2">
        <w:rPr>
          <w:sz w:val="24"/>
          <w:szCs w:val="24"/>
          <w:lang w:val="en-GB"/>
        </w:rPr>
        <w:t xml:space="preserve">and the creation of </w:t>
      </w:r>
      <w:r w:rsidR="0022617B" w:rsidRPr="00C27AA2">
        <w:rPr>
          <w:sz w:val="24"/>
          <w:szCs w:val="24"/>
          <w:lang w:val="en-GB"/>
        </w:rPr>
        <w:t>discursive</w:t>
      </w:r>
      <w:r w:rsidR="001F1031" w:rsidRPr="00C27AA2">
        <w:rPr>
          <w:sz w:val="24"/>
          <w:szCs w:val="24"/>
          <w:lang w:val="en-GB"/>
        </w:rPr>
        <w:t xml:space="preserve"> identities, by celebrating the in-group and </w:t>
      </w:r>
      <w:r w:rsidR="00CF391B" w:rsidRPr="00C27AA2">
        <w:rPr>
          <w:sz w:val="24"/>
          <w:szCs w:val="24"/>
          <w:lang w:val="en-GB"/>
        </w:rPr>
        <w:t>denigrat</w:t>
      </w:r>
      <w:r w:rsidR="001F1031" w:rsidRPr="00C27AA2">
        <w:rPr>
          <w:sz w:val="24"/>
          <w:szCs w:val="24"/>
          <w:lang w:val="en-GB"/>
        </w:rPr>
        <w:t>ing the out-group</w:t>
      </w:r>
      <w:r w:rsidR="0022617B" w:rsidRPr="00C27AA2">
        <w:rPr>
          <w:sz w:val="24"/>
          <w:szCs w:val="24"/>
          <w:lang w:val="en-GB"/>
        </w:rPr>
        <w:t xml:space="preserve"> (</w:t>
      </w:r>
      <w:proofErr w:type="spellStart"/>
      <w:r w:rsidR="0022617B" w:rsidRPr="00C27AA2">
        <w:rPr>
          <w:sz w:val="24"/>
          <w:szCs w:val="24"/>
          <w:lang w:val="en-GB"/>
        </w:rPr>
        <w:t>Wodak</w:t>
      </w:r>
      <w:proofErr w:type="spellEnd"/>
      <w:r w:rsidR="0022617B" w:rsidRPr="00C27AA2">
        <w:rPr>
          <w:sz w:val="24"/>
          <w:szCs w:val="24"/>
          <w:lang w:val="en-GB"/>
        </w:rPr>
        <w:t xml:space="preserve"> 2015)</w:t>
      </w:r>
      <w:r w:rsidR="001F1031" w:rsidRPr="00C27AA2">
        <w:rPr>
          <w:sz w:val="24"/>
          <w:szCs w:val="24"/>
          <w:lang w:val="en-GB"/>
        </w:rPr>
        <w:t xml:space="preserve">, </w:t>
      </w:r>
      <w:r w:rsidR="0022617B" w:rsidRPr="00C27AA2">
        <w:rPr>
          <w:sz w:val="24"/>
          <w:szCs w:val="24"/>
          <w:lang w:val="en-GB"/>
        </w:rPr>
        <w:t xml:space="preserve">are </w:t>
      </w:r>
      <w:r w:rsidR="00D073A7">
        <w:rPr>
          <w:sz w:val="24"/>
          <w:szCs w:val="24"/>
          <w:lang w:val="en-GB"/>
        </w:rPr>
        <w:t xml:space="preserve">also </w:t>
      </w:r>
      <w:r w:rsidR="001F1031" w:rsidRPr="00C27AA2">
        <w:rPr>
          <w:sz w:val="24"/>
          <w:szCs w:val="24"/>
          <w:lang w:val="en-GB"/>
        </w:rPr>
        <w:t xml:space="preserve">of great interest to this </w:t>
      </w:r>
      <w:r w:rsidR="004C6F8A">
        <w:rPr>
          <w:sz w:val="24"/>
          <w:szCs w:val="24"/>
          <w:lang w:val="en-GB"/>
        </w:rPr>
        <w:t>issue</w:t>
      </w:r>
      <w:r w:rsidR="001F1031" w:rsidRPr="00C27AA2">
        <w:rPr>
          <w:sz w:val="24"/>
          <w:szCs w:val="24"/>
          <w:lang w:val="en-GB"/>
        </w:rPr>
        <w:t xml:space="preserve">. </w:t>
      </w:r>
    </w:p>
    <w:p w14:paraId="74C20590" w14:textId="77777777" w:rsidR="00726558" w:rsidRPr="00C27AA2" w:rsidRDefault="00726558" w:rsidP="00726558">
      <w:pPr>
        <w:pStyle w:val="Paragraphedeliste"/>
        <w:jc w:val="both"/>
        <w:rPr>
          <w:sz w:val="24"/>
          <w:szCs w:val="24"/>
          <w:lang w:val="en-GB"/>
        </w:rPr>
      </w:pPr>
    </w:p>
    <w:p w14:paraId="6207A3B0" w14:textId="3327FBDD" w:rsidR="003C65ED" w:rsidRPr="00275B24" w:rsidRDefault="00211B9C" w:rsidP="00AA271D">
      <w:pPr>
        <w:pStyle w:val="Paragraphedeliste"/>
        <w:numPr>
          <w:ilvl w:val="0"/>
          <w:numId w:val="1"/>
        </w:numPr>
        <w:jc w:val="both"/>
        <w:rPr>
          <w:sz w:val="24"/>
          <w:szCs w:val="24"/>
          <w:lang w:val="en-GB"/>
        </w:rPr>
      </w:pPr>
      <w:r w:rsidRPr="00C27AA2">
        <w:rPr>
          <w:sz w:val="24"/>
          <w:szCs w:val="24"/>
          <w:lang w:val="en-GB"/>
        </w:rPr>
        <w:lastRenderedPageBreak/>
        <w:t>The other</w:t>
      </w:r>
      <w:r w:rsidR="001A42CA" w:rsidRPr="00C27AA2">
        <w:rPr>
          <w:sz w:val="24"/>
          <w:szCs w:val="24"/>
          <w:lang w:val="en-GB"/>
        </w:rPr>
        <w:t xml:space="preserve"> approach</w:t>
      </w:r>
      <w:r w:rsidRPr="00C27AA2">
        <w:rPr>
          <w:sz w:val="24"/>
          <w:szCs w:val="24"/>
          <w:lang w:val="en-GB"/>
        </w:rPr>
        <w:t xml:space="preserve"> deals with political narratives as “a set of </w:t>
      </w:r>
      <w:r w:rsidRPr="00D90F04">
        <w:rPr>
          <w:b/>
          <w:sz w:val="24"/>
          <w:szCs w:val="24"/>
          <w:lang w:val="en-GB"/>
        </w:rPr>
        <w:t>everyday discourse practices</w:t>
      </w:r>
      <w:r w:rsidRPr="00C27AA2">
        <w:rPr>
          <w:sz w:val="24"/>
          <w:szCs w:val="24"/>
          <w:lang w:val="en-GB"/>
        </w:rPr>
        <w:t>” (De Fina 2017</w:t>
      </w:r>
      <w:r w:rsidR="003C65ED">
        <w:rPr>
          <w:sz w:val="24"/>
          <w:szCs w:val="24"/>
          <w:lang w:val="en-GB"/>
        </w:rPr>
        <w:t>:</w:t>
      </w:r>
      <w:r w:rsidRPr="00C27AA2">
        <w:rPr>
          <w:sz w:val="24"/>
          <w:szCs w:val="24"/>
          <w:lang w:val="en-GB"/>
        </w:rPr>
        <w:t xml:space="preserve"> 233)</w:t>
      </w:r>
      <w:r w:rsidR="003C65ED">
        <w:rPr>
          <w:sz w:val="24"/>
          <w:szCs w:val="24"/>
          <w:lang w:val="en-GB"/>
        </w:rPr>
        <w:t>,</w:t>
      </w:r>
      <w:r w:rsidRPr="00C27AA2">
        <w:rPr>
          <w:sz w:val="24"/>
          <w:szCs w:val="24"/>
          <w:lang w:val="en-GB"/>
        </w:rPr>
        <w:t xml:space="preserve"> or anecdotes</w:t>
      </w:r>
      <w:r w:rsidR="003C65ED">
        <w:rPr>
          <w:sz w:val="24"/>
          <w:szCs w:val="24"/>
          <w:lang w:val="en-GB"/>
        </w:rPr>
        <w:t>,</w:t>
      </w:r>
      <w:r w:rsidRPr="00C27AA2">
        <w:rPr>
          <w:sz w:val="24"/>
          <w:szCs w:val="24"/>
          <w:lang w:val="en-GB"/>
        </w:rPr>
        <w:t xml:space="preserve"> which are favoured in political discourse today because they are “seen as representing a non-argumentative, more common-sense and therefore more </w:t>
      </w:r>
      <w:r w:rsidR="00C62E7B" w:rsidRPr="00C27AA2">
        <w:rPr>
          <w:sz w:val="24"/>
          <w:szCs w:val="24"/>
          <w:lang w:val="en-GB"/>
        </w:rPr>
        <w:t>grassroots</w:t>
      </w:r>
      <w:r w:rsidRPr="00C27AA2">
        <w:rPr>
          <w:sz w:val="24"/>
          <w:szCs w:val="24"/>
          <w:lang w:val="en-GB"/>
        </w:rPr>
        <w:t xml:space="preserve"> inspired mode of conveying political views” (Ibid: 239). </w:t>
      </w:r>
      <w:r w:rsidR="001F1031" w:rsidRPr="00D90F04">
        <w:rPr>
          <w:b/>
          <w:sz w:val="24"/>
          <w:szCs w:val="24"/>
          <w:lang w:val="en-GB"/>
        </w:rPr>
        <w:t xml:space="preserve">We invite contributors to discuss the discursive and emotional influence of such narratives on political communication in general but also on the construction of a powerful ethos for leaders </w:t>
      </w:r>
      <w:r w:rsidR="001F1031" w:rsidRPr="00C27AA2">
        <w:rPr>
          <w:sz w:val="24"/>
          <w:szCs w:val="24"/>
          <w:lang w:val="en-GB"/>
        </w:rPr>
        <w:t xml:space="preserve">who can depict themselves as caring about the </w:t>
      </w:r>
      <w:r w:rsidR="001A42CA" w:rsidRPr="00C27AA2">
        <w:rPr>
          <w:sz w:val="24"/>
          <w:szCs w:val="24"/>
          <w:lang w:val="en-GB"/>
        </w:rPr>
        <w:t xml:space="preserve">lives </w:t>
      </w:r>
      <w:r w:rsidR="001F1031" w:rsidRPr="00C27AA2">
        <w:rPr>
          <w:sz w:val="24"/>
          <w:szCs w:val="24"/>
          <w:lang w:val="en-GB"/>
        </w:rPr>
        <w:t xml:space="preserve">of other people, or as having overcome difficulties – and learned from them – and thus as being entitled to </w:t>
      </w:r>
      <w:r w:rsidR="001F1031" w:rsidRPr="00D90F04">
        <w:rPr>
          <w:b/>
          <w:sz w:val="24"/>
          <w:szCs w:val="24"/>
          <w:lang w:val="en-GB"/>
        </w:rPr>
        <w:t>the status of hero/ leader</w:t>
      </w:r>
      <w:r w:rsidR="007C6ECD" w:rsidRPr="00D90F04">
        <w:rPr>
          <w:b/>
          <w:sz w:val="24"/>
          <w:szCs w:val="24"/>
          <w:lang w:val="en-GB"/>
        </w:rPr>
        <w:t>/ guide</w:t>
      </w:r>
      <w:r w:rsidR="001F1031" w:rsidRPr="00D90F04">
        <w:rPr>
          <w:b/>
          <w:sz w:val="24"/>
          <w:szCs w:val="24"/>
          <w:lang w:val="en-GB"/>
        </w:rPr>
        <w:t xml:space="preserve"> of a community</w:t>
      </w:r>
      <w:r w:rsidR="001F1031" w:rsidRPr="00C27AA2">
        <w:rPr>
          <w:sz w:val="24"/>
          <w:szCs w:val="24"/>
          <w:lang w:val="en-GB"/>
        </w:rPr>
        <w:t xml:space="preserve">. </w:t>
      </w:r>
      <w:r w:rsidR="00275B24">
        <w:rPr>
          <w:sz w:val="24"/>
          <w:szCs w:val="24"/>
          <w:lang w:val="en-GB"/>
        </w:rPr>
        <w:tab/>
      </w:r>
      <w:r w:rsidR="00275B24">
        <w:rPr>
          <w:sz w:val="24"/>
          <w:szCs w:val="24"/>
          <w:lang w:val="en-GB"/>
        </w:rPr>
        <w:br/>
      </w:r>
    </w:p>
    <w:p w14:paraId="3573ED08" w14:textId="2EA3524D" w:rsidR="0026691B" w:rsidRPr="00C27AA2" w:rsidRDefault="007C6ECD" w:rsidP="00AA271D">
      <w:pPr>
        <w:jc w:val="both"/>
        <w:rPr>
          <w:sz w:val="24"/>
          <w:szCs w:val="24"/>
          <w:lang w:val="en-US"/>
        </w:rPr>
      </w:pPr>
      <w:r w:rsidRPr="00C27AA2">
        <w:rPr>
          <w:sz w:val="24"/>
          <w:szCs w:val="24"/>
          <w:lang w:val="en-US"/>
        </w:rPr>
        <w:t>In addition</w:t>
      </w:r>
      <w:r w:rsidR="00AA271D" w:rsidRPr="00C27AA2">
        <w:rPr>
          <w:sz w:val="24"/>
          <w:szCs w:val="24"/>
          <w:lang w:val="en-US"/>
        </w:rPr>
        <w:t>, many linguists (</w:t>
      </w:r>
      <w:proofErr w:type="spellStart"/>
      <w:r w:rsidR="00AA271D" w:rsidRPr="00C27AA2">
        <w:rPr>
          <w:sz w:val="24"/>
          <w:szCs w:val="24"/>
          <w:lang w:val="en-US"/>
        </w:rPr>
        <w:t>Wehling</w:t>
      </w:r>
      <w:proofErr w:type="spellEnd"/>
      <w:r w:rsidR="00AA271D" w:rsidRPr="00C27AA2">
        <w:rPr>
          <w:sz w:val="24"/>
          <w:szCs w:val="24"/>
          <w:lang w:val="en-US"/>
        </w:rPr>
        <w:t xml:space="preserve"> 2016</w:t>
      </w:r>
      <w:r w:rsidR="003C65ED">
        <w:rPr>
          <w:sz w:val="24"/>
          <w:szCs w:val="24"/>
          <w:lang w:val="en-US"/>
        </w:rPr>
        <w:t>;</w:t>
      </w:r>
      <w:r w:rsidR="00AA271D" w:rsidRPr="00C27AA2">
        <w:rPr>
          <w:sz w:val="24"/>
          <w:szCs w:val="24"/>
          <w:lang w:val="en-US"/>
        </w:rPr>
        <w:t xml:space="preserve"> Richardson 2004</w:t>
      </w:r>
      <w:r w:rsidR="003C65ED">
        <w:rPr>
          <w:sz w:val="24"/>
          <w:szCs w:val="24"/>
          <w:lang w:val="en-US"/>
        </w:rPr>
        <w:t>;</w:t>
      </w:r>
      <w:r w:rsidR="00AA271D" w:rsidRPr="00C27AA2">
        <w:rPr>
          <w:sz w:val="24"/>
          <w:szCs w:val="24"/>
          <w:lang w:val="en-US"/>
        </w:rPr>
        <w:t xml:space="preserve"> Reddy 1993</w:t>
      </w:r>
      <w:r w:rsidR="003C65ED">
        <w:rPr>
          <w:sz w:val="24"/>
          <w:szCs w:val="24"/>
          <w:lang w:val="en-US"/>
        </w:rPr>
        <w:t>;</w:t>
      </w:r>
      <w:r w:rsidR="00AA271D" w:rsidRPr="00C27AA2">
        <w:rPr>
          <w:sz w:val="24"/>
          <w:szCs w:val="24"/>
          <w:lang w:val="en-US"/>
        </w:rPr>
        <w:t xml:space="preserve"> Palmer 1981)</w:t>
      </w:r>
      <w:r w:rsidRPr="00C27AA2">
        <w:rPr>
          <w:sz w:val="24"/>
          <w:szCs w:val="24"/>
          <w:lang w:val="en-US"/>
        </w:rPr>
        <w:t xml:space="preserve"> </w:t>
      </w:r>
      <w:r w:rsidR="00AA271D" w:rsidRPr="00C27AA2">
        <w:rPr>
          <w:sz w:val="24"/>
          <w:szCs w:val="24"/>
          <w:lang w:val="en-US"/>
        </w:rPr>
        <w:t xml:space="preserve">have contributed to our understanding of how </w:t>
      </w:r>
      <w:r w:rsidR="00A15BA7">
        <w:rPr>
          <w:sz w:val="24"/>
          <w:szCs w:val="24"/>
          <w:lang w:val="en-US"/>
        </w:rPr>
        <w:t>narratives in political discourse</w:t>
      </w:r>
      <w:r w:rsidR="00AA271D" w:rsidRPr="00C27AA2">
        <w:rPr>
          <w:sz w:val="24"/>
          <w:szCs w:val="24"/>
          <w:lang w:val="en-US"/>
        </w:rPr>
        <w:t xml:space="preserve"> </w:t>
      </w:r>
      <w:r w:rsidRPr="00C27AA2">
        <w:rPr>
          <w:sz w:val="24"/>
          <w:szCs w:val="24"/>
          <w:lang w:val="en-US"/>
        </w:rPr>
        <w:t xml:space="preserve">make </w:t>
      </w:r>
      <w:r w:rsidR="00AA271D" w:rsidRPr="00C27AA2">
        <w:rPr>
          <w:sz w:val="24"/>
          <w:szCs w:val="24"/>
          <w:lang w:val="en-US"/>
        </w:rPr>
        <w:t>use of metaphors</w:t>
      </w:r>
      <w:r w:rsidRPr="00C27AA2">
        <w:rPr>
          <w:sz w:val="24"/>
          <w:szCs w:val="24"/>
          <w:lang w:val="en-US"/>
        </w:rPr>
        <w:t xml:space="preserve"> that shape </w:t>
      </w:r>
      <w:r w:rsidR="00AA271D" w:rsidRPr="00C27AA2">
        <w:rPr>
          <w:sz w:val="24"/>
          <w:szCs w:val="24"/>
          <w:lang w:val="en-US"/>
        </w:rPr>
        <w:t xml:space="preserve">both thought and communication in the political realm. Their works are fundamental for anyone interested in the intersection </w:t>
      </w:r>
      <w:r w:rsidR="00B35BC9" w:rsidRPr="00C27AA2">
        <w:rPr>
          <w:sz w:val="24"/>
          <w:szCs w:val="24"/>
          <w:lang w:val="en-US"/>
        </w:rPr>
        <w:t>between</w:t>
      </w:r>
      <w:r w:rsidR="00AA271D" w:rsidRPr="00C27AA2">
        <w:rPr>
          <w:sz w:val="24"/>
          <w:szCs w:val="24"/>
          <w:lang w:val="en-US"/>
        </w:rPr>
        <w:t xml:space="preserve"> </w:t>
      </w:r>
      <w:r w:rsidR="00AA271D" w:rsidRPr="00D90F04">
        <w:rPr>
          <w:b/>
          <w:sz w:val="24"/>
          <w:szCs w:val="24"/>
          <w:lang w:val="en-US"/>
        </w:rPr>
        <w:t>linguistics, cognitive science, and political science</w:t>
      </w:r>
      <w:r w:rsidR="00AA271D" w:rsidRPr="00C27AA2">
        <w:rPr>
          <w:sz w:val="24"/>
          <w:szCs w:val="24"/>
          <w:lang w:val="en-US"/>
        </w:rPr>
        <w:t xml:space="preserve">, which is why all these topics may be addressed as well. In </w:t>
      </w:r>
      <w:r w:rsidRPr="00C27AA2">
        <w:rPr>
          <w:sz w:val="24"/>
          <w:szCs w:val="24"/>
          <w:lang w:val="en-US"/>
        </w:rPr>
        <w:t xml:space="preserve">their </w:t>
      </w:r>
      <w:r w:rsidR="00B30C9D">
        <w:rPr>
          <w:sz w:val="24"/>
          <w:szCs w:val="24"/>
          <w:lang w:val="en-US"/>
        </w:rPr>
        <w:t xml:space="preserve">classic </w:t>
      </w:r>
      <w:r w:rsidRPr="00C27AA2">
        <w:rPr>
          <w:sz w:val="24"/>
          <w:szCs w:val="24"/>
          <w:lang w:val="en-US"/>
        </w:rPr>
        <w:t xml:space="preserve">study </w:t>
      </w:r>
      <w:proofErr w:type="gramStart"/>
      <w:r w:rsidR="00AA271D" w:rsidRPr="00C27AA2">
        <w:rPr>
          <w:i/>
          <w:iCs/>
          <w:sz w:val="24"/>
          <w:szCs w:val="24"/>
          <w:lang w:val="en-US"/>
        </w:rPr>
        <w:t>Metaphors</w:t>
      </w:r>
      <w:proofErr w:type="gramEnd"/>
      <w:r w:rsidR="00AA271D" w:rsidRPr="00C27AA2">
        <w:rPr>
          <w:i/>
          <w:iCs/>
          <w:sz w:val="24"/>
          <w:szCs w:val="24"/>
          <w:lang w:val="en-US"/>
        </w:rPr>
        <w:t xml:space="preserve"> We Live By </w:t>
      </w:r>
      <w:r w:rsidR="00AA271D" w:rsidRPr="00C27AA2">
        <w:rPr>
          <w:sz w:val="24"/>
          <w:szCs w:val="24"/>
          <w:lang w:val="en-US"/>
        </w:rPr>
        <w:t>(1980) Lakoff and Johnson highlighted how metaphors structure our understanding of complex political concepts.</w:t>
      </w:r>
      <w:r w:rsidR="0010566F" w:rsidRPr="00C27AA2">
        <w:rPr>
          <w:sz w:val="24"/>
          <w:szCs w:val="24"/>
          <w:lang w:val="en-US"/>
        </w:rPr>
        <w:t xml:space="preserve"> A generation later</w:t>
      </w:r>
      <w:r w:rsidRPr="00C27AA2">
        <w:rPr>
          <w:sz w:val="24"/>
          <w:szCs w:val="24"/>
          <w:lang w:val="en-US"/>
        </w:rPr>
        <w:t xml:space="preserve">, </w:t>
      </w:r>
      <w:r w:rsidR="00AA271D" w:rsidRPr="00C27AA2">
        <w:rPr>
          <w:sz w:val="24"/>
          <w:szCs w:val="24"/>
          <w:lang w:val="en-US"/>
        </w:rPr>
        <w:t xml:space="preserve">Charteris-Black (2005; 2007) analyzed how </w:t>
      </w:r>
      <w:r w:rsidRPr="00C27AA2">
        <w:rPr>
          <w:sz w:val="24"/>
          <w:szCs w:val="24"/>
          <w:lang w:val="en-US"/>
        </w:rPr>
        <w:t xml:space="preserve">political figures </w:t>
      </w:r>
      <w:r w:rsidR="00AA271D" w:rsidRPr="00C27AA2">
        <w:rPr>
          <w:sz w:val="24"/>
          <w:szCs w:val="24"/>
          <w:lang w:val="en-US"/>
        </w:rPr>
        <w:t>resort to metaphorical language to influence voters</w:t>
      </w:r>
      <w:r w:rsidR="003C65ED">
        <w:rPr>
          <w:sz w:val="24"/>
          <w:szCs w:val="24"/>
          <w:lang w:val="en-US"/>
        </w:rPr>
        <w:t xml:space="preserve"> by “telling the right story”</w:t>
      </w:r>
      <w:r w:rsidR="00AA271D" w:rsidRPr="00C27AA2">
        <w:rPr>
          <w:sz w:val="24"/>
          <w:szCs w:val="24"/>
          <w:lang w:val="en-US"/>
        </w:rPr>
        <w:t xml:space="preserve">. Thus, </w:t>
      </w:r>
      <w:r w:rsidR="00A15BA7" w:rsidRPr="00D90F04">
        <w:rPr>
          <w:b/>
          <w:sz w:val="24"/>
          <w:szCs w:val="24"/>
          <w:lang w:val="en-US"/>
        </w:rPr>
        <w:t>proposals</w:t>
      </w:r>
      <w:r w:rsidRPr="00D90F04">
        <w:rPr>
          <w:b/>
          <w:sz w:val="24"/>
          <w:szCs w:val="24"/>
          <w:lang w:val="en-US"/>
        </w:rPr>
        <w:t xml:space="preserve"> may wish to examine </w:t>
      </w:r>
      <w:r w:rsidR="0010566F" w:rsidRPr="00D90F04">
        <w:rPr>
          <w:b/>
          <w:sz w:val="24"/>
          <w:szCs w:val="24"/>
          <w:lang w:val="en-US"/>
        </w:rPr>
        <w:t xml:space="preserve">how </w:t>
      </w:r>
      <w:r w:rsidR="00AA271D" w:rsidRPr="00D90F04">
        <w:rPr>
          <w:b/>
          <w:sz w:val="24"/>
          <w:szCs w:val="24"/>
          <w:lang w:val="en-US"/>
        </w:rPr>
        <w:t>metaphors nurture narratives</w:t>
      </w:r>
      <w:r w:rsidR="00D5026A">
        <w:rPr>
          <w:b/>
          <w:sz w:val="24"/>
          <w:szCs w:val="24"/>
          <w:lang w:val="en-US"/>
        </w:rPr>
        <w:t xml:space="preserve"> in political discourse</w:t>
      </w:r>
      <w:r w:rsidR="00AA271D" w:rsidRPr="00D90F04">
        <w:rPr>
          <w:b/>
          <w:sz w:val="24"/>
          <w:szCs w:val="24"/>
          <w:lang w:val="en-US"/>
        </w:rPr>
        <w:t xml:space="preserve"> </w:t>
      </w:r>
      <w:r w:rsidRPr="00D90F04">
        <w:rPr>
          <w:b/>
          <w:sz w:val="24"/>
          <w:szCs w:val="24"/>
          <w:lang w:val="en-US"/>
        </w:rPr>
        <w:t xml:space="preserve">in </w:t>
      </w:r>
      <w:r w:rsidR="0010566F" w:rsidRPr="00D90F04">
        <w:rPr>
          <w:b/>
          <w:sz w:val="24"/>
          <w:szCs w:val="24"/>
          <w:lang w:val="en-US"/>
        </w:rPr>
        <w:t xml:space="preserve">salient </w:t>
      </w:r>
      <w:r w:rsidRPr="00D90F04">
        <w:rPr>
          <w:b/>
          <w:sz w:val="24"/>
          <w:szCs w:val="24"/>
          <w:lang w:val="en-US"/>
        </w:rPr>
        <w:t xml:space="preserve">examples of </w:t>
      </w:r>
      <w:r w:rsidR="00A93DE6" w:rsidRPr="00D90F04">
        <w:rPr>
          <w:b/>
          <w:sz w:val="24"/>
          <w:szCs w:val="24"/>
          <w:lang w:val="en-US"/>
        </w:rPr>
        <w:t>“master narratives”</w:t>
      </w:r>
      <w:r w:rsidR="004C6F8A">
        <w:rPr>
          <w:b/>
          <w:sz w:val="24"/>
          <w:szCs w:val="24"/>
          <w:lang w:val="en-US"/>
        </w:rPr>
        <w:t>, “scenarios” (</w:t>
      </w:r>
      <w:proofErr w:type="spellStart"/>
      <w:r w:rsidR="004C6F8A">
        <w:rPr>
          <w:b/>
          <w:sz w:val="24"/>
          <w:szCs w:val="24"/>
          <w:lang w:val="en-US"/>
        </w:rPr>
        <w:t>Musolff</w:t>
      </w:r>
      <w:proofErr w:type="spellEnd"/>
      <w:r w:rsidR="004C6F8A">
        <w:rPr>
          <w:b/>
          <w:sz w:val="24"/>
          <w:szCs w:val="24"/>
          <w:lang w:val="en-US"/>
        </w:rPr>
        <w:t xml:space="preserve"> 2016)</w:t>
      </w:r>
      <w:r w:rsidRPr="00D90F04">
        <w:rPr>
          <w:b/>
          <w:sz w:val="24"/>
          <w:szCs w:val="24"/>
          <w:lang w:val="en-US"/>
        </w:rPr>
        <w:t>,</w:t>
      </w:r>
      <w:r w:rsidR="00A93DE6" w:rsidRPr="00D90F04">
        <w:rPr>
          <w:b/>
          <w:sz w:val="24"/>
          <w:szCs w:val="24"/>
          <w:lang w:val="en-US"/>
        </w:rPr>
        <w:t xml:space="preserve"> “anecdotes”</w:t>
      </w:r>
      <w:r w:rsidRPr="00D90F04">
        <w:rPr>
          <w:b/>
          <w:sz w:val="24"/>
          <w:szCs w:val="24"/>
          <w:lang w:val="en-US"/>
        </w:rPr>
        <w:t>, and political life-writing (memoir and biography)</w:t>
      </w:r>
      <w:r w:rsidR="0010566F" w:rsidRPr="00D90F04">
        <w:rPr>
          <w:b/>
          <w:sz w:val="24"/>
          <w:szCs w:val="24"/>
          <w:lang w:val="en-US"/>
        </w:rPr>
        <w:t xml:space="preserve"> in the Internet age</w:t>
      </w:r>
      <w:r w:rsidR="0010566F" w:rsidRPr="00C27AA2">
        <w:rPr>
          <w:sz w:val="24"/>
          <w:szCs w:val="24"/>
          <w:lang w:val="en-US"/>
        </w:rPr>
        <w:t>.</w:t>
      </w:r>
      <w:r w:rsidR="00202126">
        <w:rPr>
          <w:sz w:val="24"/>
          <w:szCs w:val="24"/>
          <w:lang w:val="en-US"/>
        </w:rPr>
        <w:t xml:space="preserve"> </w:t>
      </w:r>
    </w:p>
    <w:p w14:paraId="3317DC87" w14:textId="58E872AB" w:rsidR="0026691B" w:rsidRPr="004C6F8A" w:rsidRDefault="00A15BA7" w:rsidP="0026691B">
      <w:pPr>
        <w:jc w:val="both"/>
        <w:rPr>
          <w:b/>
          <w:sz w:val="24"/>
          <w:szCs w:val="24"/>
          <w:u w:val="single"/>
          <w:lang w:val="en-GB"/>
        </w:rPr>
      </w:pPr>
      <w:r>
        <w:rPr>
          <w:sz w:val="24"/>
          <w:szCs w:val="24"/>
          <w:lang w:val="en-GB"/>
        </w:rPr>
        <w:t>This special issue</w:t>
      </w:r>
      <w:r w:rsidR="0026691B" w:rsidRPr="00C27AA2">
        <w:rPr>
          <w:sz w:val="24"/>
          <w:szCs w:val="24"/>
          <w:lang w:val="en-GB"/>
        </w:rPr>
        <w:t xml:space="preserve"> </w:t>
      </w:r>
      <w:r w:rsidR="0022617B" w:rsidRPr="00C27AA2">
        <w:rPr>
          <w:sz w:val="24"/>
          <w:szCs w:val="24"/>
          <w:lang w:val="en-GB"/>
        </w:rPr>
        <w:t>intends</w:t>
      </w:r>
      <w:r w:rsidR="0026691B" w:rsidRPr="00C27AA2">
        <w:rPr>
          <w:sz w:val="24"/>
          <w:szCs w:val="24"/>
          <w:lang w:val="en-GB"/>
        </w:rPr>
        <w:t xml:space="preserve"> to question the persuasive power of narratives </w:t>
      </w:r>
      <w:r>
        <w:rPr>
          <w:sz w:val="24"/>
          <w:szCs w:val="24"/>
          <w:lang w:val="en-GB"/>
        </w:rPr>
        <w:t xml:space="preserve">in political </w:t>
      </w:r>
      <w:r w:rsidR="009B00E1">
        <w:rPr>
          <w:sz w:val="24"/>
          <w:szCs w:val="24"/>
          <w:lang w:val="en-GB"/>
        </w:rPr>
        <w:t xml:space="preserve">discourse </w:t>
      </w:r>
      <w:r w:rsidR="0026691B" w:rsidRPr="00C27AA2">
        <w:rPr>
          <w:sz w:val="24"/>
          <w:szCs w:val="24"/>
          <w:lang w:val="en-GB"/>
        </w:rPr>
        <w:t xml:space="preserve">and </w:t>
      </w:r>
      <w:r w:rsidR="0026691B" w:rsidRPr="00D90F04">
        <w:rPr>
          <w:b/>
          <w:sz w:val="24"/>
          <w:szCs w:val="24"/>
          <w:lang w:val="en-GB"/>
        </w:rPr>
        <w:t>we therefore welcome theoretical as well as methodological proposals</w:t>
      </w:r>
      <w:r w:rsidR="0026691B" w:rsidRPr="00C27AA2">
        <w:rPr>
          <w:sz w:val="24"/>
          <w:szCs w:val="24"/>
          <w:lang w:val="en-GB"/>
        </w:rPr>
        <w:t xml:space="preserve">, but also </w:t>
      </w:r>
      <w:r w:rsidR="0026691B" w:rsidRPr="00D90F04">
        <w:rPr>
          <w:b/>
          <w:sz w:val="24"/>
          <w:szCs w:val="24"/>
          <w:lang w:val="en-GB"/>
        </w:rPr>
        <w:t>case studies</w:t>
      </w:r>
      <w:r w:rsidR="000B3B27" w:rsidRPr="00D90F04">
        <w:rPr>
          <w:b/>
          <w:sz w:val="24"/>
          <w:szCs w:val="24"/>
          <w:lang w:val="en-GB"/>
        </w:rPr>
        <w:t xml:space="preserve"> </w:t>
      </w:r>
      <w:r w:rsidR="000B3B27" w:rsidRPr="00C27AA2">
        <w:rPr>
          <w:sz w:val="24"/>
          <w:szCs w:val="24"/>
          <w:lang w:val="en-GB"/>
        </w:rPr>
        <w:t>(UK and US 2024 elections, European elections, populist discourse</w:t>
      </w:r>
      <w:r w:rsidR="0010566F" w:rsidRPr="00C27AA2">
        <w:rPr>
          <w:sz w:val="24"/>
          <w:szCs w:val="24"/>
          <w:lang w:val="en-GB"/>
        </w:rPr>
        <w:t>s</w:t>
      </w:r>
      <w:r w:rsidR="000B3B27" w:rsidRPr="00C27AA2">
        <w:rPr>
          <w:sz w:val="24"/>
          <w:szCs w:val="24"/>
          <w:lang w:val="en-GB"/>
        </w:rPr>
        <w:t xml:space="preserve"> in Spain, Italy, </w:t>
      </w:r>
      <w:r w:rsidR="0010566F" w:rsidRPr="00C27AA2">
        <w:rPr>
          <w:sz w:val="24"/>
          <w:szCs w:val="24"/>
          <w:lang w:val="en-GB"/>
        </w:rPr>
        <w:t xml:space="preserve">Germany, </w:t>
      </w:r>
      <w:r w:rsidR="009B00E1">
        <w:rPr>
          <w:sz w:val="24"/>
          <w:szCs w:val="24"/>
          <w:lang w:val="en-GB"/>
        </w:rPr>
        <w:t xml:space="preserve">Turkey, China, </w:t>
      </w:r>
      <w:r w:rsidR="000B3B27" w:rsidRPr="00C27AA2">
        <w:rPr>
          <w:sz w:val="24"/>
          <w:szCs w:val="24"/>
          <w:lang w:val="en-GB"/>
        </w:rPr>
        <w:t>etc.)</w:t>
      </w:r>
      <w:r w:rsidR="0026691B" w:rsidRPr="00C27AA2">
        <w:rPr>
          <w:sz w:val="24"/>
          <w:szCs w:val="24"/>
          <w:lang w:val="en-GB"/>
        </w:rPr>
        <w:t>, which will broaden our understanding of this holistic and ubiquitous rhetorical device</w:t>
      </w:r>
      <w:r w:rsidR="0022617B" w:rsidRPr="00C27AA2">
        <w:rPr>
          <w:sz w:val="24"/>
          <w:szCs w:val="24"/>
          <w:lang w:val="en-GB"/>
        </w:rPr>
        <w:t xml:space="preserve">, and how </w:t>
      </w:r>
      <w:r w:rsidR="009B00E1">
        <w:rPr>
          <w:sz w:val="24"/>
          <w:szCs w:val="24"/>
          <w:lang w:val="en-GB"/>
        </w:rPr>
        <w:t>it</w:t>
      </w:r>
      <w:r w:rsidR="0022617B" w:rsidRPr="00C27AA2">
        <w:rPr>
          <w:sz w:val="24"/>
          <w:szCs w:val="24"/>
          <w:lang w:val="en-GB"/>
        </w:rPr>
        <w:t xml:space="preserve"> might constitute </w:t>
      </w:r>
      <w:r w:rsidR="009B00E1" w:rsidRPr="00D90F04">
        <w:rPr>
          <w:b/>
          <w:sz w:val="24"/>
          <w:szCs w:val="24"/>
          <w:lang w:val="en-GB"/>
        </w:rPr>
        <w:t xml:space="preserve">an </w:t>
      </w:r>
      <w:r w:rsidR="0022617B" w:rsidRPr="00D90F04">
        <w:rPr>
          <w:b/>
          <w:sz w:val="24"/>
          <w:szCs w:val="24"/>
          <w:lang w:val="en-GB"/>
        </w:rPr>
        <w:t xml:space="preserve">important conveyor of political ideologies, often unnoticed </w:t>
      </w:r>
      <w:r w:rsidR="0010566F" w:rsidRPr="00D90F04">
        <w:rPr>
          <w:b/>
          <w:sz w:val="24"/>
          <w:szCs w:val="24"/>
          <w:lang w:val="en-GB"/>
        </w:rPr>
        <w:t xml:space="preserve">or underestimated </w:t>
      </w:r>
      <w:r w:rsidR="0022617B" w:rsidRPr="00D90F04">
        <w:rPr>
          <w:b/>
          <w:sz w:val="24"/>
          <w:szCs w:val="24"/>
          <w:lang w:val="en-GB"/>
        </w:rPr>
        <w:t>because of the narrative format</w:t>
      </w:r>
      <w:r w:rsidR="0026691B" w:rsidRPr="00D90F04">
        <w:rPr>
          <w:b/>
          <w:sz w:val="24"/>
          <w:szCs w:val="24"/>
          <w:lang w:val="en-GB"/>
        </w:rPr>
        <w:t xml:space="preserve">. </w:t>
      </w:r>
      <w:r w:rsidRPr="004C6F8A">
        <w:rPr>
          <w:b/>
          <w:sz w:val="24"/>
          <w:szCs w:val="24"/>
          <w:u w:val="single"/>
          <w:lang w:val="en-GB"/>
        </w:rPr>
        <w:t>As a linguistic oriented journal, special attention will be given to the construction of the corpus, the theoretical framework and the methodology applie</w:t>
      </w:r>
      <w:r w:rsidR="00133C8F">
        <w:rPr>
          <w:b/>
          <w:sz w:val="24"/>
          <w:szCs w:val="24"/>
          <w:u w:val="single"/>
          <w:lang w:val="en-GB"/>
        </w:rPr>
        <w:t xml:space="preserve">d. </w:t>
      </w:r>
      <w:r w:rsidR="00133C8F" w:rsidRPr="00133C8F">
        <w:rPr>
          <w:b/>
          <w:bCs/>
          <w:sz w:val="24"/>
          <w:szCs w:val="24"/>
          <w:u w:val="single"/>
          <w:lang w:val="en-US"/>
        </w:rPr>
        <w:t>Multimodal approaches and studies on digital communication will be particularly appreciated.</w:t>
      </w:r>
      <w:r w:rsidR="00133C8F">
        <w:rPr>
          <w:sz w:val="24"/>
          <w:szCs w:val="24"/>
          <w:lang w:val="en-US"/>
        </w:rPr>
        <w:t xml:space="preserve"> </w:t>
      </w:r>
    </w:p>
    <w:p w14:paraId="759B834A" w14:textId="0EA8C882" w:rsidR="000B3B27" w:rsidRDefault="000B3B27" w:rsidP="0026691B">
      <w:pPr>
        <w:jc w:val="both"/>
        <w:rPr>
          <w:sz w:val="24"/>
          <w:szCs w:val="24"/>
          <w:lang w:val="en-GB"/>
        </w:rPr>
      </w:pPr>
    </w:p>
    <w:p w14:paraId="63215127" w14:textId="57E185BE" w:rsidR="00D9293A" w:rsidRDefault="00D9293A" w:rsidP="00D9293A">
      <w:pPr>
        <w:jc w:val="both"/>
        <w:rPr>
          <w:b/>
          <w:sz w:val="24"/>
          <w:szCs w:val="24"/>
          <w:lang w:val="en-GB"/>
        </w:rPr>
      </w:pPr>
      <w:r w:rsidRPr="00D9293A">
        <w:rPr>
          <w:b/>
          <w:sz w:val="24"/>
          <w:szCs w:val="24"/>
          <w:lang w:val="en-GB"/>
        </w:rPr>
        <w:t>Submissions should include an abstract (</w:t>
      </w:r>
      <w:r w:rsidR="00A15BA7">
        <w:rPr>
          <w:b/>
          <w:sz w:val="24"/>
          <w:szCs w:val="24"/>
          <w:lang w:val="en-GB"/>
        </w:rPr>
        <w:t>300 to</w:t>
      </w:r>
      <w:r w:rsidRPr="00D9293A">
        <w:rPr>
          <w:b/>
          <w:sz w:val="24"/>
          <w:szCs w:val="24"/>
          <w:lang w:val="en-GB"/>
        </w:rPr>
        <w:t xml:space="preserve"> 500 words, excluding references) as well as a short biography and should be sent to:</w:t>
      </w:r>
    </w:p>
    <w:p w14:paraId="41DB724B" w14:textId="77777777" w:rsidR="00D9293A" w:rsidRPr="00D9293A" w:rsidRDefault="00D9293A" w:rsidP="00275B24">
      <w:pPr>
        <w:numPr>
          <w:ilvl w:val="0"/>
          <w:numId w:val="2"/>
        </w:numPr>
        <w:spacing w:line="240" w:lineRule="auto"/>
        <w:jc w:val="both"/>
        <w:rPr>
          <w:b/>
          <w:sz w:val="24"/>
          <w:szCs w:val="24"/>
        </w:rPr>
      </w:pPr>
      <w:r w:rsidRPr="00D9293A">
        <w:rPr>
          <w:b/>
          <w:sz w:val="24"/>
          <w:szCs w:val="24"/>
        </w:rPr>
        <w:t>Melissa Martin-</w:t>
      </w:r>
      <w:proofErr w:type="spellStart"/>
      <w:r w:rsidRPr="00D9293A">
        <w:rPr>
          <w:b/>
          <w:sz w:val="24"/>
          <w:szCs w:val="24"/>
        </w:rPr>
        <w:t>Kemel</w:t>
      </w:r>
      <w:proofErr w:type="spellEnd"/>
      <w:r w:rsidRPr="00D9293A">
        <w:rPr>
          <w:b/>
          <w:sz w:val="24"/>
          <w:szCs w:val="24"/>
        </w:rPr>
        <w:t xml:space="preserve"> &lt;</w:t>
      </w:r>
      <w:hyperlink r:id="rId6" w:history="1">
        <w:r w:rsidRPr="00D9293A">
          <w:rPr>
            <w:rStyle w:val="Lienhypertexte"/>
            <w:b/>
            <w:sz w:val="24"/>
            <w:szCs w:val="24"/>
          </w:rPr>
          <w:t>melissa.martin-kemel@univ-lyon3.fr</w:t>
        </w:r>
      </w:hyperlink>
      <w:r w:rsidRPr="00D9293A">
        <w:rPr>
          <w:b/>
          <w:sz w:val="24"/>
          <w:szCs w:val="24"/>
        </w:rPr>
        <w:t>&gt;,</w:t>
      </w:r>
    </w:p>
    <w:p w14:paraId="1ABC885B" w14:textId="77777777" w:rsidR="00D9293A" w:rsidRPr="00D9293A" w:rsidRDefault="00D9293A" w:rsidP="00275B24">
      <w:pPr>
        <w:numPr>
          <w:ilvl w:val="0"/>
          <w:numId w:val="2"/>
        </w:numPr>
        <w:spacing w:line="240" w:lineRule="auto"/>
        <w:jc w:val="both"/>
        <w:rPr>
          <w:b/>
          <w:sz w:val="24"/>
          <w:szCs w:val="24"/>
        </w:rPr>
      </w:pPr>
      <w:r w:rsidRPr="00D9293A">
        <w:rPr>
          <w:b/>
          <w:sz w:val="24"/>
          <w:szCs w:val="24"/>
        </w:rPr>
        <w:t xml:space="preserve">Bérengère </w:t>
      </w:r>
      <w:proofErr w:type="spellStart"/>
      <w:r w:rsidRPr="00D9293A">
        <w:rPr>
          <w:b/>
          <w:sz w:val="24"/>
          <w:szCs w:val="24"/>
        </w:rPr>
        <w:t>Lafiandra</w:t>
      </w:r>
      <w:proofErr w:type="spellEnd"/>
      <w:r w:rsidRPr="00D9293A">
        <w:rPr>
          <w:b/>
          <w:sz w:val="24"/>
          <w:szCs w:val="24"/>
        </w:rPr>
        <w:t xml:space="preserve"> &lt;</w:t>
      </w:r>
      <w:hyperlink r:id="rId7" w:history="1">
        <w:r w:rsidRPr="00D9293A">
          <w:rPr>
            <w:rStyle w:val="Lienhypertexte"/>
            <w:b/>
            <w:sz w:val="24"/>
            <w:szCs w:val="24"/>
          </w:rPr>
          <w:t>berengere.lafiandra1@univ-lyon3.fr</w:t>
        </w:r>
      </w:hyperlink>
      <w:r w:rsidRPr="00D9293A">
        <w:rPr>
          <w:b/>
          <w:sz w:val="24"/>
          <w:szCs w:val="24"/>
        </w:rPr>
        <w:t>&gt;,</w:t>
      </w:r>
    </w:p>
    <w:p w14:paraId="66304363" w14:textId="19DD15C3" w:rsidR="00D9293A" w:rsidRPr="00D9293A" w:rsidRDefault="00D9293A" w:rsidP="00275B24">
      <w:pPr>
        <w:numPr>
          <w:ilvl w:val="0"/>
          <w:numId w:val="2"/>
        </w:numPr>
        <w:spacing w:line="240" w:lineRule="auto"/>
        <w:jc w:val="both"/>
        <w:rPr>
          <w:b/>
          <w:sz w:val="24"/>
          <w:szCs w:val="24"/>
        </w:rPr>
      </w:pPr>
      <w:r w:rsidRPr="00D9293A">
        <w:rPr>
          <w:b/>
          <w:sz w:val="24"/>
          <w:szCs w:val="24"/>
        </w:rPr>
        <w:t>Alma-Pierre Bonnet &lt;</w:t>
      </w:r>
      <w:hyperlink r:id="rId8" w:history="1">
        <w:r w:rsidRPr="00D9293A">
          <w:rPr>
            <w:rStyle w:val="Lienhypertexte"/>
            <w:b/>
            <w:sz w:val="24"/>
            <w:szCs w:val="24"/>
          </w:rPr>
          <w:t>alma-pierre.bonnet@univ-lyon3.fr</w:t>
        </w:r>
      </w:hyperlink>
      <w:r w:rsidRPr="00D9293A">
        <w:rPr>
          <w:b/>
          <w:sz w:val="24"/>
          <w:szCs w:val="24"/>
        </w:rPr>
        <w:t>&gt;</w:t>
      </w:r>
    </w:p>
    <w:p w14:paraId="3ECFD366" w14:textId="77777777" w:rsidR="00D90F04" w:rsidRPr="004C6F8A" w:rsidRDefault="00D90F04" w:rsidP="00D9293A">
      <w:pPr>
        <w:jc w:val="both"/>
        <w:rPr>
          <w:b/>
          <w:sz w:val="24"/>
          <w:szCs w:val="24"/>
        </w:rPr>
      </w:pPr>
    </w:p>
    <w:p w14:paraId="51C44E41" w14:textId="77777777" w:rsidR="00404FD7" w:rsidRDefault="00404FD7" w:rsidP="00D9293A">
      <w:pPr>
        <w:jc w:val="both"/>
        <w:rPr>
          <w:b/>
          <w:sz w:val="24"/>
          <w:szCs w:val="24"/>
          <w:lang w:val="en-GB"/>
        </w:rPr>
      </w:pPr>
    </w:p>
    <w:p w14:paraId="64960E85" w14:textId="6EC3348F" w:rsidR="00D9293A" w:rsidRPr="00D9293A" w:rsidRDefault="00D9293A" w:rsidP="00D9293A">
      <w:pPr>
        <w:jc w:val="both"/>
        <w:rPr>
          <w:b/>
          <w:sz w:val="24"/>
          <w:szCs w:val="24"/>
          <w:lang w:val="en-GB"/>
        </w:rPr>
      </w:pPr>
      <w:bookmarkStart w:id="0" w:name="_GoBack"/>
      <w:bookmarkEnd w:id="0"/>
      <w:r w:rsidRPr="00D9293A">
        <w:rPr>
          <w:b/>
          <w:sz w:val="24"/>
          <w:szCs w:val="24"/>
          <w:lang w:val="en-GB"/>
        </w:rPr>
        <w:lastRenderedPageBreak/>
        <w:t>Key dates:</w:t>
      </w:r>
    </w:p>
    <w:p w14:paraId="6BB7F12F" w14:textId="5445F849" w:rsidR="00D9293A" w:rsidRPr="00D9293A" w:rsidRDefault="00D9293A" w:rsidP="00D9293A">
      <w:pPr>
        <w:jc w:val="both"/>
        <w:rPr>
          <w:sz w:val="24"/>
          <w:szCs w:val="24"/>
          <w:lang w:val="en-GB"/>
        </w:rPr>
      </w:pPr>
      <w:r w:rsidRPr="00D9293A">
        <w:rPr>
          <w:sz w:val="24"/>
          <w:szCs w:val="24"/>
          <w:lang w:val="en-GB"/>
        </w:rPr>
        <w:t>Submission</w:t>
      </w:r>
      <w:r w:rsidR="00D90F04">
        <w:rPr>
          <w:sz w:val="24"/>
          <w:szCs w:val="24"/>
          <w:lang w:val="en-GB"/>
        </w:rPr>
        <w:t xml:space="preserve"> of abstract</w:t>
      </w:r>
      <w:r w:rsidRPr="00D9293A">
        <w:rPr>
          <w:sz w:val="24"/>
          <w:szCs w:val="24"/>
          <w:lang w:val="en-GB"/>
        </w:rPr>
        <w:t xml:space="preserve">: </w:t>
      </w:r>
      <w:r w:rsidR="009B37B6" w:rsidRPr="00C61F6A">
        <w:rPr>
          <w:b/>
          <w:sz w:val="24"/>
          <w:szCs w:val="24"/>
          <w:lang w:val="en-GB"/>
        </w:rPr>
        <w:t>15 October 2025</w:t>
      </w:r>
    </w:p>
    <w:p w14:paraId="0AAC955C" w14:textId="03E4C1D7" w:rsidR="00D9293A" w:rsidRPr="00D9293A" w:rsidRDefault="00D9293A" w:rsidP="00D9293A">
      <w:pPr>
        <w:jc w:val="both"/>
        <w:rPr>
          <w:sz w:val="24"/>
          <w:szCs w:val="24"/>
          <w:lang w:val="en-GB"/>
        </w:rPr>
      </w:pPr>
      <w:r w:rsidRPr="00D9293A">
        <w:rPr>
          <w:sz w:val="24"/>
          <w:szCs w:val="24"/>
          <w:lang w:val="en-GB"/>
        </w:rPr>
        <w:t xml:space="preserve">Notification of acceptance: </w:t>
      </w:r>
      <w:r w:rsidR="009B37B6" w:rsidRPr="00C61F6A">
        <w:rPr>
          <w:b/>
          <w:sz w:val="24"/>
          <w:szCs w:val="24"/>
          <w:lang w:val="en-GB"/>
        </w:rPr>
        <w:t>30 October 2025</w:t>
      </w:r>
    </w:p>
    <w:p w14:paraId="19EA9283" w14:textId="6F9A0FD5" w:rsidR="00D9293A" w:rsidRDefault="00D90F04" w:rsidP="00D9293A">
      <w:pPr>
        <w:jc w:val="both"/>
        <w:rPr>
          <w:sz w:val="24"/>
          <w:szCs w:val="24"/>
          <w:lang w:val="en-GB"/>
        </w:rPr>
      </w:pPr>
      <w:r>
        <w:rPr>
          <w:sz w:val="24"/>
          <w:szCs w:val="24"/>
          <w:lang w:val="en-GB"/>
        </w:rPr>
        <w:t>First version</w:t>
      </w:r>
      <w:r w:rsidR="00D9293A" w:rsidRPr="00D9293A">
        <w:rPr>
          <w:sz w:val="24"/>
          <w:szCs w:val="24"/>
          <w:lang w:val="en-GB"/>
        </w:rPr>
        <w:t xml:space="preserve">: </w:t>
      </w:r>
      <w:r w:rsidR="009B37B6" w:rsidRPr="00C61F6A">
        <w:rPr>
          <w:b/>
          <w:sz w:val="24"/>
          <w:szCs w:val="24"/>
          <w:lang w:val="en-GB"/>
        </w:rPr>
        <w:t>1 March 2026</w:t>
      </w:r>
    </w:p>
    <w:p w14:paraId="08C439A8" w14:textId="7543FB5D" w:rsidR="009B37B6" w:rsidRDefault="009B37B6" w:rsidP="00D9293A">
      <w:pPr>
        <w:jc w:val="both"/>
        <w:rPr>
          <w:sz w:val="24"/>
          <w:szCs w:val="24"/>
          <w:lang w:val="en-GB"/>
        </w:rPr>
      </w:pPr>
      <w:r>
        <w:rPr>
          <w:sz w:val="24"/>
          <w:szCs w:val="24"/>
          <w:lang w:val="en-GB"/>
        </w:rPr>
        <w:t xml:space="preserve">Reviewing process: </w:t>
      </w:r>
      <w:r w:rsidRPr="00C61F6A">
        <w:rPr>
          <w:b/>
          <w:sz w:val="24"/>
          <w:szCs w:val="24"/>
          <w:lang w:val="en-GB"/>
        </w:rPr>
        <w:t>30 April 2026</w:t>
      </w:r>
    </w:p>
    <w:p w14:paraId="22EEC900" w14:textId="335D4315" w:rsidR="009B37B6" w:rsidRDefault="009B37B6" w:rsidP="00D9293A">
      <w:pPr>
        <w:jc w:val="both"/>
        <w:rPr>
          <w:sz w:val="24"/>
          <w:szCs w:val="24"/>
          <w:lang w:val="en-GB"/>
        </w:rPr>
      </w:pPr>
      <w:r>
        <w:rPr>
          <w:sz w:val="24"/>
          <w:szCs w:val="24"/>
          <w:lang w:val="en-GB"/>
        </w:rPr>
        <w:t xml:space="preserve">Final version: </w:t>
      </w:r>
      <w:r w:rsidRPr="00C61F6A">
        <w:rPr>
          <w:b/>
          <w:sz w:val="24"/>
          <w:szCs w:val="24"/>
          <w:lang w:val="en-GB"/>
        </w:rPr>
        <w:t>30 September 2026</w:t>
      </w:r>
    </w:p>
    <w:p w14:paraId="417AE4D9" w14:textId="33B89C01" w:rsidR="009B37B6" w:rsidRDefault="009B37B6" w:rsidP="00D9293A">
      <w:pPr>
        <w:jc w:val="both"/>
        <w:rPr>
          <w:sz w:val="24"/>
          <w:szCs w:val="24"/>
          <w:lang w:val="en-GB"/>
        </w:rPr>
      </w:pPr>
      <w:r>
        <w:rPr>
          <w:sz w:val="24"/>
          <w:szCs w:val="24"/>
          <w:lang w:val="en-GB"/>
        </w:rPr>
        <w:t xml:space="preserve">Publication: </w:t>
      </w:r>
      <w:r w:rsidRPr="00C61F6A">
        <w:rPr>
          <w:b/>
          <w:sz w:val="24"/>
          <w:szCs w:val="24"/>
          <w:lang w:val="en-GB"/>
        </w:rPr>
        <w:t>November 2026</w:t>
      </w:r>
    </w:p>
    <w:p w14:paraId="587073A3" w14:textId="6D1128F3" w:rsidR="009B37B6" w:rsidRDefault="009B37B6" w:rsidP="00D9293A">
      <w:pPr>
        <w:jc w:val="both"/>
        <w:rPr>
          <w:sz w:val="24"/>
          <w:szCs w:val="24"/>
          <w:lang w:val="en-GB"/>
        </w:rPr>
      </w:pPr>
    </w:p>
    <w:p w14:paraId="465CF254" w14:textId="77777777" w:rsidR="009B37B6" w:rsidRPr="00D9293A" w:rsidRDefault="009B37B6" w:rsidP="00D9293A">
      <w:pPr>
        <w:jc w:val="both"/>
        <w:rPr>
          <w:sz w:val="24"/>
          <w:szCs w:val="24"/>
          <w:lang w:val="en-GB"/>
        </w:rPr>
      </w:pPr>
    </w:p>
    <w:p w14:paraId="4061481D" w14:textId="77777777" w:rsidR="00D90F04" w:rsidRDefault="00A15BA7" w:rsidP="00A15BA7">
      <w:pPr>
        <w:jc w:val="both"/>
        <w:rPr>
          <w:sz w:val="24"/>
          <w:szCs w:val="24"/>
          <w:lang w:val="en-GB"/>
        </w:rPr>
      </w:pPr>
      <w:r w:rsidRPr="00A15BA7">
        <w:rPr>
          <w:sz w:val="24"/>
          <w:szCs w:val="24"/>
          <w:lang w:val="en-GB"/>
        </w:rPr>
        <w:t xml:space="preserve">The journal </w:t>
      </w:r>
      <w:r w:rsidRPr="00A15BA7">
        <w:rPr>
          <w:b/>
          <w:i/>
          <w:sz w:val="24"/>
          <w:szCs w:val="24"/>
          <w:lang w:val="en-GB"/>
        </w:rPr>
        <w:t>ELAD – SILDA, Studies in Linguistics and Discourse Analysis</w:t>
      </w:r>
      <w:r w:rsidRPr="00A15BA7">
        <w:rPr>
          <w:sz w:val="24"/>
          <w:szCs w:val="24"/>
          <w:lang w:val="en-GB"/>
        </w:rPr>
        <w:t xml:space="preserve">, is intended as a forum for </w:t>
      </w:r>
      <w:r w:rsidRPr="00D90F04">
        <w:rPr>
          <w:b/>
          <w:sz w:val="24"/>
          <w:szCs w:val="24"/>
          <w:lang w:val="en-GB"/>
        </w:rPr>
        <w:t>linguistics and discourse analysis from a multilingual perspective</w:t>
      </w:r>
      <w:r w:rsidRPr="00A15BA7">
        <w:rPr>
          <w:sz w:val="24"/>
          <w:szCs w:val="24"/>
          <w:lang w:val="en-GB"/>
        </w:rPr>
        <w:t>, based on the use of authentic data, especially corpora.</w:t>
      </w:r>
      <w:r>
        <w:rPr>
          <w:sz w:val="24"/>
          <w:szCs w:val="24"/>
          <w:lang w:val="en-GB"/>
        </w:rPr>
        <w:t xml:space="preserve"> It </w:t>
      </w:r>
      <w:r w:rsidRPr="00A15BA7">
        <w:rPr>
          <w:sz w:val="24"/>
          <w:szCs w:val="24"/>
          <w:lang w:val="en-GB"/>
        </w:rPr>
        <w:t xml:space="preserve">is an </w:t>
      </w:r>
      <w:r w:rsidRPr="00D90F04">
        <w:rPr>
          <w:b/>
          <w:sz w:val="24"/>
          <w:szCs w:val="24"/>
          <w:lang w:val="en-GB"/>
        </w:rPr>
        <w:t>Open Access journal of linguistics</w:t>
      </w:r>
      <w:r w:rsidRPr="00A15BA7">
        <w:rPr>
          <w:sz w:val="24"/>
          <w:szCs w:val="24"/>
          <w:lang w:val="en-GB"/>
        </w:rPr>
        <w:t xml:space="preserve">, published by the </w:t>
      </w:r>
      <w:r w:rsidRPr="004C6F8A">
        <w:rPr>
          <w:i/>
          <w:sz w:val="24"/>
          <w:szCs w:val="24"/>
          <w:lang w:val="en-GB"/>
        </w:rPr>
        <w:t xml:space="preserve">Centre </w:t>
      </w:r>
      <w:proofErr w:type="spellStart"/>
      <w:r w:rsidRPr="004C6F8A">
        <w:rPr>
          <w:i/>
          <w:sz w:val="24"/>
          <w:szCs w:val="24"/>
          <w:lang w:val="en-GB"/>
        </w:rPr>
        <w:t>d'Études</w:t>
      </w:r>
      <w:proofErr w:type="spellEnd"/>
      <w:r w:rsidRPr="004C6F8A">
        <w:rPr>
          <w:i/>
          <w:sz w:val="24"/>
          <w:szCs w:val="24"/>
          <w:lang w:val="en-GB"/>
        </w:rPr>
        <w:t xml:space="preserve"> </w:t>
      </w:r>
      <w:proofErr w:type="spellStart"/>
      <w:r w:rsidRPr="004C6F8A">
        <w:rPr>
          <w:i/>
          <w:sz w:val="24"/>
          <w:szCs w:val="24"/>
          <w:lang w:val="en-GB"/>
        </w:rPr>
        <w:t>Linguistiques</w:t>
      </w:r>
      <w:proofErr w:type="spellEnd"/>
      <w:r w:rsidRPr="004C6F8A">
        <w:rPr>
          <w:i/>
          <w:sz w:val="24"/>
          <w:szCs w:val="24"/>
          <w:lang w:val="en-GB"/>
        </w:rPr>
        <w:t xml:space="preserve"> - Corpus, </w:t>
      </w:r>
      <w:proofErr w:type="spellStart"/>
      <w:r w:rsidRPr="004C6F8A">
        <w:rPr>
          <w:i/>
          <w:sz w:val="24"/>
          <w:szCs w:val="24"/>
          <w:lang w:val="en-GB"/>
        </w:rPr>
        <w:t>Discours</w:t>
      </w:r>
      <w:proofErr w:type="spellEnd"/>
      <w:r w:rsidRPr="004C6F8A">
        <w:rPr>
          <w:i/>
          <w:sz w:val="24"/>
          <w:szCs w:val="24"/>
          <w:lang w:val="en-GB"/>
        </w:rPr>
        <w:t xml:space="preserve"> et </w:t>
      </w:r>
      <w:proofErr w:type="spellStart"/>
      <w:r w:rsidRPr="004C6F8A">
        <w:rPr>
          <w:i/>
          <w:sz w:val="24"/>
          <w:szCs w:val="24"/>
          <w:lang w:val="en-GB"/>
        </w:rPr>
        <w:t>Sociétés</w:t>
      </w:r>
      <w:proofErr w:type="spellEnd"/>
      <w:r w:rsidRPr="00A15BA7">
        <w:rPr>
          <w:sz w:val="24"/>
          <w:szCs w:val="24"/>
          <w:lang w:val="en-GB"/>
        </w:rPr>
        <w:t xml:space="preserve"> of the </w:t>
      </w:r>
      <w:proofErr w:type="spellStart"/>
      <w:r w:rsidRPr="00A15BA7">
        <w:rPr>
          <w:sz w:val="24"/>
          <w:szCs w:val="24"/>
          <w:lang w:val="en-GB"/>
        </w:rPr>
        <w:t>Université</w:t>
      </w:r>
      <w:proofErr w:type="spellEnd"/>
      <w:r w:rsidRPr="00A15BA7">
        <w:rPr>
          <w:sz w:val="24"/>
          <w:szCs w:val="24"/>
          <w:lang w:val="en-GB"/>
        </w:rPr>
        <w:t xml:space="preserve"> Jean Moulin Lyon 3. </w:t>
      </w:r>
      <w:r w:rsidRPr="00D90F04">
        <w:rPr>
          <w:b/>
          <w:sz w:val="24"/>
          <w:szCs w:val="24"/>
          <w:lang w:val="en-GB"/>
        </w:rPr>
        <w:t>It publishes original research articles in the field of linguistics and discourse analysis, after a process of double-blind peer-review</w:t>
      </w:r>
      <w:r w:rsidRPr="00A15BA7">
        <w:rPr>
          <w:sz w:val="24"/>
          <w:szCs w:val="24"/>
          <w:lang w:val="en-GB"/>
        </w:rPr>
        <w:t>.</w:t>
      </w:r>
      <w:r>
        <w:rPr>
          <w:sz w:val="24"/>
          <w:szCs w:val="24"/>
          <w:lang w:val="en-GB"/>
        </w:rPr>
        <w:t xml:space="preserve"> </w:t>
      </w:r>
    </w:p>
    <w:p w14:paraId="179CBD8E" w14:textId="215B1390" w:rsidR="00A15BA7" w:rsidRDefault="00A15BA7" w:rsidP="00A15BA7">
      <w:pPr>
        <w:jc w:val="both"/>
        <w:rPr>
          <w:sz w:val="24"/>
          <w:szCs w:val="24"/>
          <w:lang w:val="en-GB"/>
        </w:rPr>
      </w:pPr>
      <w:r>
        <w:rPr>
          <w:sz w:val="24"/>
          <w:szCs w:val="24"/>
          <w:lang w:val="en-GB"/>
        </w:rPr>
        <w:t xml:space="preserve">For more information on the Aims &amp; Scope, please refer to: </w:t>
      </w:r>
      <w:hyperlink r:id="rId9" w:history="1">
        <w:r w:rsidRPr="00C37E36">
          <w:rPr>
            <w:rStyle w:val="Lienhypertexte"/>
            <w:sz w:val="24"/>
            <w:szCs w:val="24"/>
            <w:lang w:val="en-GB"/>
          </w:rPr>
          <w:t>https://publications-prairial.fr/elad-silda/index.php?id=984</w:t>
        </w:r>
      </w:hyperlink>
      <w:r>
        <w:rPr>
          <w:sz w:val="24"/>
          <w:szCs w:val="24"/>
          <w:lang w:val="en-GB"/>
        </w:rPr>
        <w:t xml:space="preserve">. </w:t>
      </w:r>
    </w:p>
    <w:p w14:paraId="73B7E3C9" w14:textId="77777777" w:rsidR="00D9293A" w:rsidRDefault="00D9293A" w:rsidP="005E04B0">
      <w:pPr>
        <w:spacing w:after="0"/>
        <w:jc w:val="both"/>
        <w:rPr>
          <w:sz w:val="24"/>
          <w:szCs w:val="24"/>
          <w:lang w:val="en-GB"/>
        </w:rPr>
      </w:pPr>
    </w:p>
    <w:p w14:paraId="7522181E" w14:textId="107D2100" w:rsidR="003C65ED" w:rsidRPr="00A15BA7" w:rsidRDefault="003C65ED" w:rsidP="0026691B">
      <w:pPr>
        <w:jc w:val="both"/>
        <w:rPr>
          <w:sz w:val="24"/>
          <w:szCs w:val="24"/>
          <w:lang w:val="en-GB"/>
        </w:rPr>
      </w:pPr>
      <w:r w:rsidRPr="003C65ED">
        <w:rPr>
          <w:b/>
          <w:bCs/>
          <w:sz w:val="24"/>
          <w:szCs w:val="24"/>
          <w:lang w:val="en-GB"/>
        </w:rPr>
        <w:t>Language</w:t>
      </w:r>
      <w:r>
        <w:rPr>
          <w:sz w:val="24"/>
          <w:szCs w:val="24"/>
          <w:lang w:val="en-GB"/>
        </w:rPr>
        <w:t>: English</w:t>
      </w:r>
      <w:r w:rsidR="00A15BA7">
        <w:rPr>
          <w:sz w:val="24"/>
          <w:szCs w:val="24"/>
          <w:lang w:val="en-GB"/>
        </w:rPr>
        <w:t xml:space="preserve"> is favoured but other languages can be used</w:t>
      </w:r>
      <w:r>
        <w:rPr>
          <w:sz w:val="24"/>
          <w:szCs w:val="24"/>
          <w:lang w:val="en-GB"/>
        </w:rPr>
        <w:t xml:space="preserve"> </w:t>
      </w:r>
      <w:r w:rsidR="00A15BA7">
        <w:rPr>
          <w:sz w:val="24"/>
          <w:szCs w:val="24"/>
          <w:lang w:val="en-GB"/>
        </w:rPr>
        <w:t>(</w:t>
      </w:r>
      <w:proofErr w:type="spellStart"/>
      <w:r w:rsidR="00A15BA7" w:rsidRPr="00F650F1">
        <w:rPr>
          <w:i/>
          <w:iCs/>
          <w:sz w:val="24"/>
          <w:szCs w:val="24"/>
          <w:lang w:val="en-GB"/>
        </w:rPr>
        <w:t>Elad</w:t>
      </w:r>
      <w:proofErr w:type="spellEnd"/>
      <w:r w:rsidR="00F650F1">
        <w:rPr>
          <w:i/>
          <w:iCs/>
          <w:sz w:val="24"/>
          <w:szCs w:val="24"/>
          <w:lang w:val="en-GB"/>
        </w:rPr>
        <w:t>-</w:t>
      </w:r>
      <w:r w:rsidR="00A15BA7" w:rsidRPr="00F650F1">
        <w:rPr>
          <w:i/>
          <w:iCs/>
          <w:sz w:val="24"/>
          <w:szCs w:val="24"/>
          <w:lang w:val="en-GB"/>
        </w:rPr>
        <w:t xml:space="preserve">Silda </w:t>
      </w:r>
      <w:r w:rsidR="00A15BA7">
        <w:rPr>
          <w:sz w:val="24"/>
          <w:szCs w:val="24"/>
          <w:lang w:val="en-GB"/>
        </w:rPr>
        <w:t>accept</w:t>
      </w:r>
      <w:r w:rsidR="00F650F1">
        <w:rPr>
          <w:sz w:val="24"/>
          <w:szCs w:val="24"/>
          <w:lang w:val="en-GB"/>
        </w:rPr>
        <w:t>s</w:t>
      </w:r>
      <w:r w:rsidR="00A15BA7">
        <w:rPr>
          <w:sz w:val="24"/>
          <w:szCs w:val="24"/>
          <w:lang w:val="en-GB"/>
        </w:rPr>
        <w:t xml:space="preserve"> articles in </w:t>
      </w:r>
      <w:r w:rsidR="00A15BA7" w:rsidRPr="00A15BA7">
        <w:rPr>
          <w:sz w:val="24"/>
          <w:szCs w:val="24"/>
          <w:lang w:val="en-GB"/>
        </w:rPr>
        <w:t>Arabic, Chinese, English, French, German, Italian, Japanese, Polish, Russian, Spanish and Ukrainian</w:t>
      </w:r>
      <w:r w:rsidR="00A15BA7">
        <w:rPr>
          <w:sz w:val="24"/>
          <w:szCs w:val="24"/>
          <w:lang w:val="en-GB"/>
        </w:rPr>
        <w:t>).</w:t>
      </w:r>
    </w:p>
    <w:p w14:paraId="1110FCD2" w14:textId="77777777" w:rsidR="003C65ED" w:rsidRPr="00C27AA2" w:rsidRDefault="003C65ED" w:rsidP="0026691B">
      <w:pPr>
        <w:jc w:val="both"/>
        <w:rPr>
          <w:sz w:val="24"/>
          <w:szCs w:val="24"/>
          <w:lang w:val="en-GB"/>
        </w:rPr>
      </w:pPr>
    </w:p>
    <w:p w14:paraId="2B635F42" w14:textId="46A9F609" w:rsidR="00C27AA2" w:rsidRPr="005E04B0" w:rsidRDefault="0010566F" w:rsidP="00AA271D">
      <w:pPr>
        <w:jc w:val="both"/>
        <w:rPr>
          <w:b/>
          <w:bCs/>
          <w:sz w:val="24"/>
          <w:szCs w:val="24"/>
          <w:u w:val="single"/>
          <w:lang w:val="en-GB"/>
        </w:rPr>
      </w:pPr>
      <w:r w:rsidRPr="00C27AA2">
        <w:rPr>
          <w:b/>
          <w:bCs/>
          <w:sz w:val="24"/>
          <w:szCs w:val="24"/>
          <w:u w:val="single"/>
          <w:lang w:val="en-GB"/>
        </w:rPr>
        <w:t xml:space="preserve">Selected </w:t>
      </w:r>
      <w:r w:rsidR="003E55F3" w:rsidRPr="00C27AA2">
        <w:rPr>
          <w:b/>
          <w:bCs/>
          <w:sz w:val="24"/>
          <w:szCs w:val="24"/>
          <w:u w:val="single"/>
          <w:lang w:val="en-GB"/>
        </w:rPr>
        <w:t>bibliography</w:t>
      </w:r>
    </w:p>
    <w:p w14:paraId="1E4A2372" w14:textId="77777777" w:rsidR="00C27AA2" w:rsidRPr="00C27AA2" w:rsidRDefault="00C27AA2" w:rsidP="00C27AA2">
      <w:pPr>
        <w:spacing w:after="0" w:line="240" w:lineRule="auto"/>
        <w:jc w:val="both"/>
        <w:rPr>
          <w:rFonts w:eastAsia="Times New Roman" w:cstheme="minorHAnsi"/>
          <w:sz w:val="24"/>
          <w:szCs w:val="24"/>
          <w:lang w:val="en-US" w:eastAsia="fr-FR"/>
        </w:rPr>
      </w:pPr>
      <w:r w:rsidRPr="00C27AA2">
        <w:rPr>
          <w:rFonts w:eastAsia="Times New Roman" w:cstheme="minorHAnsi"/>
          <w:sz w:val="24"/>
          <w:szCs w:val="24"/>
          <w:lang w:val="en-US" w:eastAsia="fr-FR"/>
        </w:rPr>
        <w:t xml:space="preserve">Atkins, J., &amp; Finlayson, A. (2012, May 31). Show – don’t tell: Political rhetoric is increasingly anecdotal but not particularly artful. </w:t>
      </w:r>
      <w:r w:rsidRPr="00C27AA2">
        <w:rPr>
          <w:rFonts w:eastAsia="Times New Roman" w:cstheme="minorHAnsi"/>
          <w:i/>
          <w:iCs/>
          <w:sz w:val="24"/>
          <w:szCs w:val="24"/>
          <w:lang w:val="en-US" w:eastAsia="fr-FR"/>
        </w:rPr>
        <w:t>British Politics and Policy at LSE</w:t>
      </w:r>
      <w:r w:rsidRPr="00C27AA2">
        <w:rPr>
          <w:rFonts w:eastAsia="Times New Roman" w:cstheme="minorHAnsi"/>
          <w:sz w:val="24"/>
          <w:szCs w:val="24"/>
          <w:lang w:val="en-US" w:eastAsia="fr-FR"/>
        </w:rPr>
        <w:t>. https://blogs.lse.ac.uk/politicsandpolicy/show-dont-tell-political-speech-anecdotes/</w:t>
      </w:r>
    </w:p>
    <w:p w14:paraId="0256D11D" w14:textId="77777777" w:rsidR="00C27AA2" w:rsidRPr="00C27AA2" w:rsidRDefault="00C27AA2" w:rsidP="00AA271D">
      <w:pPr>
        <w:spacing w:after="0" w:line="240" w:lineRule="auto"/>
        <w:jc w:val="both"/>
        <w:rPr>
          <w:rFonts w:eastAsia="Times New Roman" w:cstheme="minorHAnsi"/>
          <w:sz w:val="24"/>
          <w:szCs w:val="24"/>
          <w:lang w:val="en-US" w:eastAsia="fr-FR"/>
        </w:rPr>
      </w:pPr>
    </w:p>
    <w:p w14:paraId="1D3E964C" w14:textId="76890A23" w:rsidR="00C27AA2" w:rsidRPr="00C27AA2" w:rsidRDefault="00C27AA2" w:rsidP="00AA271D">
      <w:pPr>
        <w:spacing w:after="0" w:line="240" w:lineRule="auto"/>
        <w:jc w:val="both"/>
        <w:rPr>
          <w:rFonts w:eastAsia="Times New Roman" w:cstheme="minorHAnsi"/>
          <w:sz w:val="24"/>
          <w:szCs w:val="24"/>
          <w:lang w:val="en-US" w:eastAsia="fr-FR"/>
        </w:rPr>
      </w:pPr>
      <w:r w:rsidRPr="00C27AA2">
        <w:rPr>
          <w:rFonts w:eastAsia="Times New Roman" w:cstheme="minorHAnsi"/>
          <w:sz w:val="24"/>
          <w:szCs w:val="24"/>
          <w:lang w:val="en-US" w:eastAsia="fr-FR"/>
        </w:rPr>
        <w:t xml:space="preserve">Charteris-Black, J. (2005). </w:t>
      </w:r>
      <w:r w:rsidRPr="00C27AA2">
        <w:rPr>
          <w:rFonts w:eastAsia="Times New Roman" w:cstheme="minorHAnsi"/>
          <w:i/>
          <w:iCs/>
          <w:sz w:val="24"/>
          <w:szCs w:val="24"/>
          <w:lang w:val="en-US" w:eastAsia="fr-FR"/>
        </w:rPr>
        <w:t>Politicians and Rhetoric: The Persuasive Power of Metaphor</w:t>
      </w:r>
      <w:r w:rsidRPr="00C27AA2">
        <w:rPr>
          <w:rFonts w:eastAsia="Times New Roman" w:cstheme="minorHAnsi"/>
          <w:sz w:val="24"/>
          <w:szCs w:val="24"/>
          <w:lang w:val="en-US" w:eastAsia="fr-FR"/>
        </w:rPr>
        <w:t>. Palgrave Macmillan.</w:t>
      </w:r>
    </w:p>
    <w:p w14:paraId="2B83B37A" w14:textId="77777777" w:rsidR="00C27AA2" w:rsidRPr="00C27AA2" w:rsidRDefault="00C27AA2" w:rsidP="00AA271D">
      <w:pPr>
        <w:spacing w:after="0" w:line="240" w:lineRule="auto"/>
        <w:jc w:val="both"/>
        <w:rPr>
          <w:rFonts w:eastAsia="Times New Roman" w:cstheme="minorHAnsi"/>
          <w:sz w:val="24"/>
          <w:szCs w:val="24"/>
          <w:lang w:val="en-US" w:eastAsia="fr-FR"/>
        </w:rPr>
      </w:pPr>
    </w:p>
    <w:p w14:paraId="051898D6" w14:textId="74C10257" w:rsidR="00C27AA2" w:rsidRPr="00C27AA2" w:rsidRDefault="00C27AA2" w:rsidP="00AA271D">
      <w:pPr>
        <w:spacing w:after="0" w:line="240" w:lineRule="auto"/>
        <w:jc w:val="both"/>
        <w:rPr>
          <w:rFonts w:eastAsia="Times New Roman" w:cstheme="minorHAnsi"/>
          <w:sz w:val="24"/>
          <w:szCs w:val="24"/>
          <w:lang w:val="en-US" w:eastAsia="fr-FR"/>
        </w:rPr>
      </w:pPr>
      <w:r w:rsidRPr="00C27AA2">
        <w:rPr>
          <w:rFonts w:eastAsia="Times New Roman" w:cstheme="minorHAnsi"/>
          <w:sz w:val="24"/>
          <w:szCs w:val="24"/>
          <w:lang w:val="en-US" w:eastAsia="fr-FR"/>
        </w:rPr>
        <w:t xml:space="preserve">Charteris-Black, J. (2007). </w:t>
      </w:r>
      <w:r w:rsidRPr="00C27AA2">
        <w:rPr>
          <w:rFonts w:eastAsia="Times New Roman" w:cstheme="minorHAnsi"/>
          <w:i/>
          <w:iCs/>
          <w:sz w:val="24"/>
          <w:szCs w:val="24"/>
          <w:lang w:val="en-US" w:eastAsia="fr-FR"/>
        </w:rPr>
        <w:t>The Communication of Leadership: The Design of Leadership Style</w:t>
      </w:r>
      <w:r w:rsidRPr="00C27AA2">
        <w:rPr>
          <w:rFonts w:eastAsia="Times New Roman" w:cstheme="minorHAnsi"/>
          <w:sz w:val="24"/>
          <w:szCs w:val="24"/>
          <w:lang w:val="en-US" w:eastAsia="fr-FR"/>
        </w:rPr>
        <w:t>. Routledge.</w:t>
      </w:r>
    </w:p>
    <w:p w14:paraId="53E78AB4" w14:textId="77777777" w:rsidR="00C27AA2" w:rsidRPr="002F1A91" w:rsidRDefault="00C27AA2" w:rsidP="00C27AA2">
      <w:pPr>
        <w:spacing w:after="0" w:line="240" w:lineRule="auto"/>
        <w:jc w:val="both"/>
        <w:rPr>
          <w:rFonts w:eastAsia="Times New Roman" w:cstheme="minorHAnsi"/>
          <w:sz w:val="24"/>
          <w:szCs w:val="24"/>
          <w:lang w:val="en-GB" w:eastAsia="fr-FR"/>
        </w:rPr>
      </w:pPr>
    </w:p>
    <w:p w14:paraId="1BABF833" w14:textId="4FBE559F" w:rsidR="00C27AA2" w:rsidRPr="00C27AA2" w:rsidRDefault="00C27AA2" w:rsidP="00C27AA2">
      <w:pPr>
        <w:spacing w:after="0" w:line="240" w:lineRule="auto"/>
        <w:jc w:val="both"/>
        <w:rPr>
          <w:rFonts w:eastAsia="Times New Roman" w:cstheme="minorHAnsi"/>
          <w:sz w:val="24"/>
          <w:szCs w:val="24"/>
          <w:lang w:val="en-US" w:eastAsia="fr-FR"/>
        </w:rPr>
      </w:pPr>
      <w:r w:rsidRPr="002F1A91">
        <w:rPr>
          <w:rFonts w:eastAsia="Times New Roman" w:cstheme="minorHAnsi"/>
          <w:sz w:val="24"/>
          <w:szCs w:val="24"/>
          <w:lang w:val="en-GB" w:eastAsia="fr-FR"/>
        </w:rPr>
        <w:t xml:space="preserve">De Fina, A. (2017). Narrative Analysis. </w:t>
      </w:r>
      <w:r w:rsidRPr="00C27AA2">
        <w:rPr>
          <w:rFonts w:eastAsia="Times New Roman" w:cstheme="minorHAnsi"/>
          <w:sz w:val="24"/>
          <w:szCs w:val="24"/>
          <w:lang w:val="en-US" w:eastAsia="fr-FR"/>
        </w:rPr>
        <w:t xml:space="preserve">In </w:t>
      </w:r>
      <w:proofErr w:type="gramStart"/>
      <w:r w:rsidRPr="00C27AA2">
        <w:rPr>
          <w:rFonts w:eastAsia="Times New Roman" w:cstheme="minorHAnsi"/>
          <w:i/>
          <w:iCs/>
          <w:sz w:val="24"/>
          <w:szCs w:val="24"/>
          <w:lang w:val="en-US" w:eastAsia="fr-FR"/>
        </w:rPr>
        <w:t>The</w:t>
      </w:r>
      <w:proofErr w:type="gramEnd"/>
      <w:r w:rsidRPr="00C27AA2">
        <w:rPr>
          <w:rFonts w:eastAsia="Times New Roman" w:cstheme="minorHAnsi"/>
          <w:i/>
          <w:iCs/>
          <w:sz w:val="24"/>
          <w:szCs w:val="24"/>
          <w:lang w:val="en-US" w:eastAsia="fr-FR"/>
        </w:rPr>
        <w:t xml:space="preserve"> Routledge Handbook of Language and Politics</w:t>
      </w:r>
      <w:r w:rsidRPr="00C27AA2">
        <w:rPr>
          <w:rFonts w:eastAsia="Times New Roman" w:cstheme="minorHAnsi"/>
          <w:sz w:val="24"/>
          <w:szCs w:val="24"/>
          <w:lang w:val="en-US" w:eastAsia="fr-FR"/>
        </w:rPr>
        <w:t xml:space="preserve"> (Ruth </w:t>
      </w:r>
      <w:proofErr w:type="spellStart"/>
      <w:r w:rsidRPr="00C27AA2">
        <w:rPr>
          <w:rFonts w:eastAsia="Times New Roman" w:cstheme="minorHAnsi"/>
          <w:sz w:val="24"/>
          <w:szCs w:val="24"/>
          <w:lang w:val="en-US" w:eastAsia="fr-FR"/>
        </w:rPr>
        <w:t>Wodak</w:t>
      </w:r>
      <w:proofErr w:type="spellEnd"/>
      <w:r w:rsidRPr="00C27AA2">
        <w:rPr>
          <w:rFonts w:eastAsia="Times New Roman" w:cstheme="minorHAnsi"/>
          <w:sz w:val="24"/>
          <w:szCs w:val="24"/>
          <w:lang w:val="en-US" w:eastAsia="fr-FR"/>
        </w:rPr>
        <w:t xml:space="preserve"> and Bernhard </w:t>
      </w:r>
      <w:proofErr w:type="spellStart"/>
      <w:r w:rsidRPr="00C27AA2">
        <w:rPr>
          <w:rFonts w:eastAsia="Times New Roman" w:cstheme="minorHAnsi"/>
          <w:sz w:val="24"/>
          <w:szCs w:val="24"/>
          <w:lang w:val="en-US" w:eastAsia="fr-FR"/>
        </w:rPr>
        <w:t>Forchtner</w:t>
      </w:r>
      <w:proofErr w:type="spellEnd"/>
      <w:r w:rsidRPr="00C27AA2">
        <w:rPr>
          <w:rFonts w:eastAsia="Times New Roman" w:cstheme="minorHAnsi"/>
          <w:sz w:val="24"/>
          <w:szCs w:val="24"/>
          <w:lang w:val="en-US" w:eastAsia="fr-FR"/>
        </w:rPr>
        <w:t>, pp. 233–246). Routledge.</w:t>
      </w:r>
    </w:p>
    <w:p w14:paraId="79ABD2AE" w14:textId="77777777" w:rsidR="00C27AA2" w:rsidRPr="002F1A91" w:rsidRDefault="00C27AA2" w:rsidP="00C27AA2">
      <w:pPr>
        <w:spacing w:after="0" w:line="240" w:lineRule="auto"/>
        <w:jc w:val="both"/>
        <w:rPr>
          <w:rFonts w:eastAsia="Times New Roman" w:cstheme="minorHAnsi"/>
          <w:sz w:val="24"/>
          <w:szCs w:val="24"/>
          <w:lang w:val="en-GB" w:eastAsia="fr-FR"/>
        </w:rPr>
      </w:pPr>
    </w:p>
    <w:p w14:paraId="2F5D87AF" w14:textId="308B9FB3" w:rsidR="00C27AA2" w:rsidRPr="00C27AA2" w:rsidRDefault="00C27AA2" w:rsidP="00C27AA2">
      <w:pPr>
        <w:spacing w:after="0" w:line="240" w:lineRule="auto"/>
        <w:jc w:val="both"/>
        <w:rPr>
          <w:rFonts w:eastAsia="Times New Roman" w:cstheme="minorHAnsi"/>
          <w:sz w:val="24"/>
          <w:szCs w:val="24"/>
          <w:lang w:val="en-US" w:eastAsia="fr-FR"/>
        </w:rPr>
      </w:pPr>
      <w:r w:rsidRPr="002F1A91">
        <w:rPr>
          <w:rFonts w:eastAsia="Times New Roman" w:cstheme="minorHAnsi"/>
          <w:sz w:val="24"/>
          <w:szCs w:val="24"/>
          <w:lang w:val="en-GB" w:eastAsia="fr-FR"/>
        </w:rPr>
        <w:lastRenderedPageBreak/>
        <w:t xml:space="preserve">De Fina, A., &amp; </w:t>
      </w:r>
      <w:proofErr w:type="spellStart"/>
      <w:r w:rsidRPr="002F1A91">
        <w:rPr>
          <w:rFonts w:eastAsia="Times New Roman" w:cstheme="minorHAnsi"/>
          <w:sz w:val="24"/>
          <w:szCs w:val="24"/>
          <w:lang w:val="en-GB" w:eastAsia="fr-FR"/>
        </w:rPr>
        <w:t>Georgakopoulou</w:t>
      </w:r>
      <w:proofErr w:type="spellEnd"/>
      <w:r w:rsidRPr="002F1A91">
        <w:rPr>
          <w:rFonts w:eastAsia="Times New Roman" w:cstheme="minorHAnsi"/>
          <w:sz w:val="24"/>
          <w:szCs w:val="24"/>
          <w:lang w:val="en-GB" w:eastAsia="fr-FR"/>
        </w:rPr>
        <w:t xml:space="preserve">, A. (2011). </w:t>
      </w:r>
      <w:r w:rsidRPr="00C27AA2">
        <w:rPr>
          <w:rFonts w:eastAsia="Times New Roman" w:cstheme="minorHAnsi"/>
          <w:i/>
          <w:iCs/>
          <w:sz w:val="24"/>
          <w:szCs w:val="24"/>
          <w:lang w:val="en-US" w:eastAsia="fr-FR"/>
        </w:rPr>
        <w:t>Analyzing Narrative: Discourse and Sociolinguistic Perspectives</w:t>
      </w:r>
      <w:r w:rsidRPr="00C27AA2">
        <w:rPr>
          <w:rFonts w:eastAsia="Times New Roman" w:cstheme="minorHAnsi"/>
          <w:sz w:val="24"/>
          <w:szCs w:val="24"/>
          <w:lang w:val="en-US" w:eastAsia="fr-FR"/>
        </w:rPr>
        <w:t xml:space="preserve"> (1st ed.). Cambridge University Press.</w:t>
      </w:r>
      <w:r w:rsidR="00A72E2E">
        <w:rPr>
          <w:rFonts w:eastAsia="Times New Roman" w:cstheme="minorHAnsi"/>
          <w:sz w:val="24"/>
          <w:szCs w:val="24"/>
          <w:lang w:val="en-US" w:eastAsia="fr-FR"/>
        </w:rPr>
        <w:tab/>
      </w:r>
      <w:r w:rsidRPr="00C27AA2">
        <w:rPr>
          <w:rFonts w:eastAsia="Times New Roman" w:cstheme="minorHAnsi"/>
          <w:sz w:val="24"/>
          <w:szCs w:val="24"/>
          <w:lang w:val="en-US" w:eastAsia="fr-FR"/>
        </w:rPr>
        <w:t xml:space="preserve"> https://doi.org/10.1017/CBO9781139051255</w:t>
      </w:r>
    </w:p>
    <w:p w14:paraId="40F60165" w14:textId="77777777" w:rsidR="00C27AA2" w:rsidRPr="00C27AA2" w:rsidRDefault="00C27AA2" w:rsidP="000665DB">
      <w:pPr>
        <w:spacing w:after="0" w:line="240" w:lineRule="auto"/>
        <w:rPr>
          <w:rFonts w:eastAsia="Times New Roman" w:cstheme="minorHAnsi"/>
          <w:sz w:val="24"/>
          <w:szCs w:val="24"/>
          <w:lang w:val="en-GB" w:eastAsia="fr-FR"/>
        </w:rPr>
      </w:pPr>
    </w:p>
    <w:p w14:paraId="322AFF2B" w14:textId="6F58E92B" w:rsidR="00C27AA2" w:rsidRPr="00C27AA2" w:rsidRDefault="00C27AA2" w:rsidP="000665DB">
      <w:pPr>
        <w:spacing w:after="0" w:line="240" w:lineRule="auto"/>
        <w:rPr>
          <w:rFonts w:eastAsia="Times New Roman" w:cstheme="minorHAnsi"/>
          <w:sz w:val="24"/>
          <w:szCs w:val="24"/>
          <w:lang w:val="en-GB" w:eastAsia="fr-FR"/>
        </w:rPr>
      </w:pPr>
      <w:proofErr w:type="spellStart"/>
      <w:r w:rsidRPr="00C27AA2">
        <w:rPr>
          <w:rFonts w:eastAsia="Times New Roman" w:cstheme="minorHAnsi"/>
          <w:sz w:val="24"/>
          <w:szCs w:val="24"/>
          <w:lang w:val="en-GB" w:eastAsia="fr-FR"/>
        </w:rPr>
        <w:t>Forchtner</w:t>
      </w:r>
      <w:proofErr w:type="spellEnd"/>
      <w:r w:rsidRPr="00C27AA2">
        <w:rPr>
          <w:rFonts w:eastAsia="Times New Roman" w:cstheme="minorHAnsi"/>
          <w:sz w:val="24"/>
          <w:szCs w:val="24"/>
          <w:lang w:val="en-GB" w:eastAsia="fr-FR"/>
        </w:rPr>
        <w:t xml:space="preserve">, B. (2020). Critique, Habermas and narrative (genre): the discourse-historical approach in critical discourse studies. </w:t>
      </w:r>
      <w:r w:rsidRPr="00C27AA2">
        <w:rPr>
          <w:rFonts w:eastAsia="Times New Roman" w:cstheme="minorHAnsi"/>
          <w:i/>
          <w:iCs/>
          <w:sz w:val="24"/>
          <w:szCs w:val="24"/>
          <w:lang w:val="en-GB" w:eastAsia="fr-FR"/>
        </w:rPr>
        <w:t>Critical Discourse Studies</w:t>
      </w:r>
      <w:r w:rsidRPr="00C27AA2">
        <w:rPr>
          <w:rFonts w:eastAsia="Times New Roman" w:cstheme="minorHAnsi"/>
          <w:sz w:val="24"/>
          <w:szCs w:val="24"/>
          <w:lang w:val="en-GB" w:eastAsia="fr-FR"/>
        </w:rPr>
        <w:t xml:space="preserve">, </w:t>
      </w:r>
      <w:r w:rsidRPr="00C27AA2">
        <w:rPr>
          <w:rFonts w:eastAsia="Times New Roman" w:cstheme="minorHAnsi"/>
          <w:i/>
          <w:iCs/>
          <w:sz w:val="24"/>
          <w:szCs w:val="24"/>
          <w:lang w:val="en-GB" w:eastAsia="fr-FR"/>
        </w:rPr>
        <w:t>18</w:t>
      </w:r>
      <w:r w:rsidRPr="00C27AA2">
        <w:rPr>
          <w:rFonts w:eastAsia="Times New Roman" w:cstheme="minorHAnsi"/>
          <w:sz w:val="24"/>
          <w:szCs w:val="24"/>
          <w:lang w:val="en-GB" w:eastAsia="fr-FR"/>
        </w:rPr>
        <w:t>(3), 314–331. https://doi.org/10.1080/17405904.2020.1803093</w:t>
      </w:r>
    </w:p>
    <w:p w14:paraId="6DC72F3E" w14:textId="77777777" w:rsidR="00C27AA2" w:rsidRPr="00C27AA2" w:rsidRDefault="00C27AA2" w:rsidP="00C27AA2">
      <w:pPr>
        <w:spacing w:after="0" w:line="240" w:lineRule="auto"/>
        <w:jc w:val="both"/>
        <w:rPr>
          <w:rFonts w:eastAsia="Times New Roman" w:cstheme="minorHAnsi"/>
          <w:sz w:val="24"/>
          <w:szCs w:val="24"/>
          <w:lang w:val="en-US" w:eastAsia="fr-FR"/>
        </w:rPr>
      </w:pPr>
    </w:p>
    <w:p w14:paraId="368BF01C" w14:textId="0E79B2A5" w:rsidR="00C27AA2" w:rsidRPr="00C27AA2" w:rsidRDefault="00C27AA2" w:rsidP="00C27AA2">
      <w:pPr>
        <w:spacing w:after="0" w:line="240" w:lineRule="auto"/>
        <w:jc w:val="both"/>
        <w:rPr>
          <w:rFonts w:eastAsia="Times New Roman" w:cstheme="minorHAnsi"/>
          <w:sz w:val="24"/>
          <w:szCs w:val="24"/>
          <w:lang w:val="en-US" w:eastAsia="fr-FR"/>
        </w:rPr>
      </w:pPr>
      <w:r w:rsidRPr="00C27AA2">
        <w:rPr>
          <w:rFonts w:eastAsia="Times New Roman" w:cstheme="minorHAnsi"/>
          <w:sz w:val="24"/>
          <w:szCs w:val="24"/>
          <w:lang w:val="en-US" w:eastAsia="fr-FR"/>
        </w:rPr>
        <w:t xml:space="preserve">Gabriel, Y. (2015). Narratives and Stories in Organizational Life. In A. De Fina &amp; A. </w:t>
      </w:r>
      <w:proofErr w:type="spellStart"/>
      <w:r w:rsidRPr="00C27AA2">
        <w:rPr>
          <w:rFonts w:eastAsia="Times New Roman" w:cstheme="minorHAnsi"/>
          <w:sz w:val="24"/>
          <w:szCs w:val="24"/>
          <w:lang w:val="en-US" w:eastAsia="fr-FR"/>
        </w:rPr>
        <w:t>Georgakopoulou</w:t>
      </w:r>
      <w:proofErr w:type="spellEnd"/>
      <w:r w:rsidRPr="00C27AA2">
        <w:rPr>
          <w:rFonts w:eastAsia="Times New Roman" w:cstheme="minorHAnsi"/>
          <w:sz w:val="24"/>
          <w:szCs w:val="24"/>
          <w:lang w:val="en-US" w:eastAsia="fr-FR"/>
        </w:rPr>
        <w:t xml:space="preserve"> (Eds.), </w:t>
      </w:r>
      <w:r w:rsidRPr="00C27AA2">
        <w:rPr>
          <w:rFonts w:eastAsia="Times New Roman" w:cstheme="minorHAnsi"/>
          <w:i/>
          <w:iCs/>
          <w:sz w:val="24"/>
          <w:szCs w:val="24"/>
          <w:lang w:val="en-US" w:eastAsia="fr-FR"/>
        </w:rPr>
        <w:t>The Handbook of Narrative Analysis</w:t>
      </w:r>
      <w:r w:rsidRPr="00C27AA2">
        <w:rPr>
          <w:rFonts w:eastAsia="Times New Roman" w:cstheme="minorHAnsi"/>
          <w:sz w:val="24"/>
          <w:szCs w:val="24"/>
          <w:lang w:val="en-US" w:eastAsia="fr-FR"/>
        </w:rPr>
        <w:t xml:space="preserve"> (1st ed., pp. 273–292). Wiley. https://doi.org/10.1002/9781118458204.ch14</w:t>
      </w:r>
    </w:p>
    <w:p w14:paraId="0EBC781F" w14:textId="77777777" w:rsidR="00C27AA2" w:rsidRPr="00C27AA2" w:rsidRDefault="00C27AA2" w:rsidP="00AA271D">
      <w:pPr>
        <w:spacing w:after="0" w:line="240" w:lineRule="auto"/>
        <w:jc w:val="both"/>
        <w:rPr>
          <w:rFonts w:cstheme="minorHAnsi"/>
          <w:kern w:val="2"/>
          <w:sz w:val="24"/>
          <w:szCs w:val="24"/>
          <w:lang w:val="en-US"/>
          <w14:ligatures w14:val="standardContextual"/>
        </w:rPr>
      </w:pPr>
    </w:p>
    <w:p w14:paraId="318733B2" w14:textId="0D6C4C6C" w:rsidR="00C27AA2" w:rsidRPr="00C27AA2" w:rsidRDefault="00C27AA2" w:rsidP="00AA271D">
      <w:pPr>
        <w:spacing w:after="0" w:line="240" w:lineRule="auto"/>
        <w:jc w:val="both"/>
        <w:rPr>
          <w:rFonts w:cstheme="minorHAnsi"/>
          <w:kern w:val="2"/>
          <w:sz w:val="24"/>
          <w:szCs w:val="24"/>
          <w:lang w:val="en-US"/>
          <w14:ligatures w14:val="standardContextual"/>
        </w:rPr>
      </w:pPr>
      <w:r w:rsidRPr="00C27AA2">
        <w:rPr>
          <w:rFonts w:cstheme="minorHAnsi"/>
          <w:kern w:val="2"/>
          <w:sz w:val="24"/>
          <w:szCs w:val="24"/>
          <w:lang w:val="en-US"/>
          <w14:ligatures w14:val="standardContextual"/>
        </w:rPr>
        <w:t xml:space="preserve">Johnson, M. (1987). </w:t>
      </w:r>
      <w:r w:rsidRPr="00C27AA2">
        <w:rPr>
          <w:rFonts w:cstheme="minorHAnsi"/>
          <w:i/>
          <w:iCs/>
          <w:kern w:val="2"/>
          <w:sz w:val="24"/>
          <w:szCs w:val="24"/>
          <w:lang w:val="en-US"/>
          <w14:ligatures w14:val="standardContextual"/>
        </w:rPr>
        <w:t>The Body in the Mind: The Bodily Basis of Meaning, Imagination, and Reason</w:t>
      </w:r>
      <w:r w:rsidRPr="00C27AA2">
        <w:rPr>
          <w:rFonts w:cstheme="minorHAnsi"/>
          <w:kern w:val="2"/>
          <w:sz w:val="24"/>
          <w:szCs w:val="24"/>
          <w:lang w:val="en-US"/>
          <w14:ligatures w14:val="standardContextual"/>
        </w:rPr>
        <w:t>. University of Chicago Press.</w:t>
      </w:r>
    </w:p>
    <w:p w14:paraId="37192465" w14:textId="77777777" w:rsidR="00C27AA2" w:rsidRPr="00C27AA2" w:rsidRDefault="00C27AA2" w:rsidP="00C27AA2">
      <w:pPr>
        <w:spacing w:after="0" w:line="240" w:lineRule="auto"/>
        <w:jc w:val="both"/>
        <w:rPr>
          <w:rFonts w:eastAsia="Times New Roman" w:cstheme="minorHAnsi"/>
          <w:sz w:val="24"/>
          <w:szCs w:val="24"/>
          <w:lang w:val="en-US" w:eastAsia="fr-FR"/>
        </w:rPr>
      </w:pPr>
    </w:p>
    <w:p w14:paraId="2AD6FF1E" w14:textId="1B9ED334" w:rsidR="00C27AA2" w:rsidRPr="00C27AA2" w:rsidRDefault="00C27AA2" w:rsidP="00C27AA2">
      <w:pPr>
        <w:spacing w:after="0" w:line="240" w:lineRule="auto"/>
        <w:jc w:val="both"/>
        <w:rPr>
          <w:rFonts w:eastAsia="Times New Roman" w:cstheme="minorHAnsi"/>
          <w:sz w:val="24"/>
          <w:szCs w:val="24"/>
          <w:lang w:val="en-US" w:eastAsia="fr-FR"/>
        </w:rPr>
      </w:pPr>
      <w:proofErr w:type="spellStart"/>
      <w:r w:rsidRPr="00C27AA2">
        <w:rPr>
          <w:rFonts w:eastAsia="Times New Roman" w:cstheme="minorHAnsi"/>
          <w:sz w:val="24"/>
          <w:szCs w:val="24"/>
          <w:lang w:val="en-US" w:eastAsia="fr-FR"/>
        </w:rPr>
        <w:t>Labov</w:t>
      </w:r>
      <w:proofErr w:type="spellEnd"/>
      <w:r w:rsidRPr="00C27AA2">
        <w:rPr>
          <w:rFonts w:eastAsia="Times New Roman" w:cstheme="minorHAnsi"/>
          <w:sz w:val="24"/>
          <w:szCs w:val="24"/>
          <w:lang w:val="en-US" w:eastAsia="fr-FR"/>
        </w:rPr>
        <w:t xml:space="preserve">, W., &amp; </w:t>
      </w:r>
      <w:proofErr w:type="spellStart"/>
      <w:r w:rsidRPr="00C27AA2">
        <w:rPr>
          <w:rFonts w:eastAsia="Times New Roman" w:cstheme="minorHAnsi"/>
          <w:sz w:val="24"/>
          <w:szCs w:val="24"/>
          <w:lang w:val="en-US" w:eastAsia="fr-FR"/>
        </w:rPr>
        <w:t>Waletzky</w:t>
      </w:r>
      <w:proofErr w:type="spellEnd"/>
      <w:r w:rsidRPr="00C27AA2">
        <w:rPr>
          <w:rFonts w:eastAsia="Times New Roman" w:cstheme="minorHAnsi"/>
          <w:sz w:val="24"/>
          <w:szCs w:val="24"/>
          <w:lang w:val="en-US" w:eastAsia="fr-FR"/>
        </w:rPr>
        <w:t xml:space="preserve">, J. (1997). Narrative Analysis: Oral Versions of Personal Experience1. </w:t>
      </w:r>
      <w:r w:rsidRPr="00C27AA2">
        <w:rPr>
          <w:rFonts w:eastAsia="Times New Roman" w:cstheme="minorHAnsi"/>
          <w:i/>
          <w:iCs/>
          <w:sz w:val="24"/>
          <w:szCs w:val="24"/>
          <w:lang w:val="en-US" w:eastAsia="fr-FR"/>
        </w:rPr>
        <w:t>Journal of Narrative and Life History</w:t>
      </w:r>
      <w:r w:rsidRPr="00C27AA2">
        <w:rPr>
          <w:rFonts w:eastAsia="Times New Roman" w:cstheme="minorHAnsi"/>
          <w:sz w:val="24"/>
          <w:szCs w:val="24"/>
          <w:lang w:val="en-US" w:eastAsia="fr-FR"/>
        </w:rPr>
        <w:t>, 7(1–4), 3–38. https://doi.org/10.1075/jnlh.7.02nar</w:t>
      </w:r>
    </w:p>
    <w:p w14:paraId="3D8E6AAA" w14:textId="77777777" w:rsidR="00C27AA2" w:rsidRPr="00C27AA2" w:rsidRDefault="00C27AA2" w:rsidP="00AA271D">
      <w:pPr>
        <w:spacing w:after="0" w:line="240" w:lineRule="auto"/>
        <w:jc w:val="both"/>
        <w:rPr>
          <w:rFonts w:eastAsia="Times New Roman" w:cstheme="minorHAnsi"/>
          <w:sz w:val="24"/>
          <w:szCs w:val="24"/>
          <w:lang w:val="en-US" w:eastAsia="fr-FR"/>
        </w:rPr>
      </w:pPr>
    </w:p>
    <w:p w14:paraId="1505F85E" w14:textId="261638D1" w:rsidR="00C27AA2" w:rsidRPr="00C27AA2" w:rsidRDefault="00C27AA2" w:rsidP="00AA271D">
      <w:pPr>
        <w:spacing w:after="0" w:line="240" w:lineRule="auto"/>
        <w:jc w:val="both"/>
        <w:rPr>
          <w:rFonts w:eastAsia="Times New Roman" w:cstheme="minorHAnsi"/>
          <w:sz w:val="24"/>
          <w:szCs w:val="24"/>
          <w:lang w:val="en-US" w:eastAsia="fr-FR"/>
        </w:rPr>
      </w:pPr>
      <w:r w:rsidRPr="00C27AA2">
        <w:rPr>
          <w:rFonts w:eastAsia="Times New Roman" w:cstheme="minorHAnsi"/>
          <w:sz w:val="24"/>
          <w:szCs w:val="24"/>
          <w:lang w:val="en-US" w:eastAsia="fr-FR"/>
        </w:rPr>
        <w:t xml:space="preserve">Lakoff, G. (2002). </w:t>
      </w:r>
      <w:r w:rsidRPr="00C27AA2">
        <w:rPr>
          <w:rFonts w:eastAsia="Times New Roman" w:cstheme="minorHAnsi"/>
          <w:i/>
          <w:iCs/>
          <w:sz w:val="24"/>
          <w:szCs w:val="24"/>
          <w:lang w:val="en-US" w:eastAsia="fr-FR"/>
        </w:rPr>
        <w:t>Moral Politics: How Liberals and Conservatives Think</w:t>
      </w:r>
      <w:r w:rsidRPr="00C27AA2">
        <w:rPr>
          <w:rFonts w:eastAsia="Times New Roman" w:cstheme="minorHAnsi"/>
          <w:sz w:val="24"/>
          <w:szCs w:val="24"/>
          <w:lang w:val="en-US" w:eastAsia="fr-FR"/>
        </w:rPr>
        <w:t>. University of Chicago Press.</w:t>
      </w:r>
    </w:p>
    <w:p w14:paraId="23A90449" w14:textId="77777777" w:rsidR="00C27AA2" w:rsidRPr="00C27AA2" w:rsidRDefault="00C27AA2" w:rsidP="00AA271D">
      <w:pPr>
        <w:spacing w:after="0" w:line="240" w:lineRule="auto"/>
        <w:jc w:val="both"/>
        <w:rPr>
          <w:rFonts w:eastAsia="Times New Roman" w:cstheme="minorHAnsi"/>
          <w:sz w:val="24"/>
          <w:szCs w:val="24"/>
          <w:lang w:val="en-US" w:eastAsia="fr-FR"/>
        </w:rPr>
      </w:pPr>
    </w:p>
    <w:p w14:paraId="2115F927" w14:textId="7DDD08D6" w:rsidR="00C27AA2" w:rsidRPr="00C27AA2" w:rsidRDefault="00C27AA2" w:rsidP="00AA271D">
      <w:pPr>
        <w:spacing w:after="0" w:line="240" w:lineRule="auto"/>
        <w:jc w:val="both"/>
        <w:rPr>
          <w:rFonts w:eastAsia="Times New Roman" w:cstheme="minorHAnsi"/>
          <w:sz w:val="24"/>
          <w:szCs w:val="24"/>
          <w:lang w:val="en-US" w:eastAsia="fr-FR"/>
        </w:rPr>
      </w:pPr>
      <w:r w:rsidRPr="00C27AA2">
        <w:rPr>
          <w:rFonts w:eastAsia="Times New Roman" w:cstheme="minorHAnsi"/>
          <w:sz w:val="24"/>
          <w:szCs w:val="24"/>
          <w:lang w:val="en-US" w:eastAsia="fr-FR"/>
        </w:rPr>
        <w:t xml:space="preserve">Lakoff, G., &amp; Johnson, M. (1980). </w:t>
      </w:r>
      <w:r w:rsidRPr="00C27AA2">
        <w:rPr>
          <w:rFonts w:eastAsia="Times New Roman" w:cstheme="minorHAnsi"/>
          <w:i/>
          <w:iCs/>
          <w:sz w:val="24"/>
          <w:szCs w:val="24"/>
          <w:lang w:val="en-US" w:eastAsia="fr-FR"/>
        </w:rPr>
        <w:t>Metaphors We Live By</w:t>
      </w:r>
      <w:r w:rsidRPr="00C27AA2">
        <w:rPr>
          <w:rFonts w:eastAsia="Times New Roman" w:cstheme="minorHAnsi"/>
          <w:sz w:val="24"/>
          <w:szCs w:val="24"/>
          <w:lang w:val="en-US" w:eastAsia="fr-FR"/>
        </w:rPr>
        <w:t>. University of Chicago Press.</w:t>
      </w:r>
    </w:p>
    <w:p w14:paraId="06477195" w14:textId="77777777" w:rsidR="00C27AA2" w:rsidRPr="00C27AA2" w:rsidRDefault="00C27AA2" w:rsidP="00AA271D">
      <w:pPr>
        <w:spacing w:after="0" w:line="240" w:lineRule="auto"/>
        <w:jc w:val="both"/>
        <w:rPr>
          <w:rFonts w:cstheme="minorHAnsi"/>
          <w:kern w:val="2"/>
          <w:sz w:val="24"/>
          <w:szCs w:val="24"/>
          <w:lang w:val="en-US"/>
          <w14:ligatures w14:val="standardContextual"/>
        </w:rPr>
      </w:pPr>
    </w:p>
    <w:p w14:paraId="2DA6E359" w14:textId="11BE666F" w:rsidR="004C6F8A" w:rsidRDefault="004C6F8A" w:rsidP="00AA271D">
      <w:pPr>
        <w:spacing w:after="0" w:line="240" w:lineRule="auto"/>
        <w:jc w:val="both"/>
        <w:rPr>
          <w:rFonts w:cstheme="minorHAnsi"/>
          <w:kern w:val="2"/>
          <w:sz w:val="24"/>
          <w:szCs w:val="24"/>
          <w:lang w:val="en-US"/>
          <w14:ligatures w14:val="standardContextual"/>
        </w:rPr>
      </w:pPr>
      <w:proofErr w:type="spellStart"/>
      <w:r>
        <w:rPr>
          <w:rFonts w:cstheme="minorHAnsi"/>
          <w:kern w:val="2"/>
          <w:sz w:val="24"/>
          <w:szCs w:val="24"/>
          <w:lang w:val="en-US"/>
          <w14:ligatures w14:val="standardContextual"/>
        </w:rPr>
        <w:t>Musolff</w:t>
      </w:r>
      <w:proofErr w:type="spellEnd"/>
      <w:r>
        <w:rPr>
          <w:rFonts w:cstheme="minorHAnsi"/>
          <w:kern w:val="2"/>
          <w:sz w:val="24"/>
          <w:szCs w:val="24"/>
          <w:lang w:val="en-US"/>
          <w14:ligatures w14:val="standardContextual"/>
        </w:rPr>
        <w:t xml:space="preserve">, A. (2016). </w:t>
      </w:r>
      <w:r w:rsidRPr="004C6F8A">
        <w:rPr>
          <w:rFonts w:cstheme="minorHAnsi"/>
          <w:i/>
          <w:kern w:val="2"/>
          <w:sz w:val="24"/>
          <w:szCs w:val="24"/>
          <w:lang w:val="en-US"/>
          <w14:ligatures w14:val="standardContextual"/>
        </w:rPr>
        <w:t>Political Metaphor Analysis</w:t>
      </w:r>
      <w:r>
        <w:rPr>
          <w:rFonts w:cstheme="minorHAnsi"/>
          <w:kern w:val="2"/>
          <w:sz w:val="24"/>
          <w:szCs w:val="24"/>
          <w:lang w:val="en-US"/>
          <w14:ligatures w14:val="standardContextual"/>
        </w:rPr>
        <w:t>. Bloomsbury.</w:t>
      </w:r>
    </w:p>
    <w:p w14:paraId="3EE090FB" w14:textId="77777777" w:rsidR="004C6F8A" w:rsidRDefault="004C6F8A" w:rsidP="00AA271D">
      <w:pPr>
        <w:spacing w:after="0" w:line="240" w:lineRule="auto"/>
        <w:jc w:val="both"/>
        <w:rPr>
          <w:rFonts w:cstheme="minorHAnsi"/>
          <w:kern w:val="2"/>
          <w:sz w:val="24"/>
          <w:szCs w:val="24"/>
          <w:lang w:val="en-US"/>
          <w14:ligatures w14:val="standardContextual"/>
        </w:rPr>
      </w:pPr>
    </w:p>
    <w:p w14:paraId="63042030" w14:textId="2CDCCCBB" w:rsidR="00C27AA2" w:rsidRPr="00C27AA2" w:rsidRDefault="00C27AA2" w:rsidP="00AA271D">
      <w:pPr>
        <w:spacing w:after="0" w:line="240" w:lineRule="auto"/>
        <w:jc w:val="both"/>
        <w:rPr>
          <w:rFonts w:eastAsia="Times New Roman" w:cstheme="minorHAnsi"/>
          <w:sz w:val="24"/>
          <w:szCs w:val="24"/>
          <w:lang w:val="en-US" w:eastAsia="fr-FR"/>
        </w:rPr>
      </w:pPr>
      <w:r w:rsidRPr="00C27AA2">
        <w:rPr>
          <w:rFonts w:cstheme="minorHAnsi"/>
          <w:kern w:val="2"/>
          <w:sz w:val="24"/>
          <w:szCs w:val="24"/>
          <w:lang w:val="en-US"/>
          <w14:ligatures w14:val="standardContextual"/>
        </w:rPr>
        <w:t xml:space="preserve">Palmer, F. R. (1981). </w:t>
      </w:r>
      <w:r w:rsidRPr="00C27AA2">
        <w:rPr>
          <w:rFonts w:cstheme="minorHAnsi"/>
          <w:i/>
          <w:iCs/>
          <w:kern w:val="2"/>
          <w:sz w:val="24"/>
          <w:szCs w:val="24"/>
          <w:lang w:val="en-US"/>
          <w14:ligatures w14:val="standardContextual"/>
        </w:rPr>
        <w:t>Semantics</w:t>
      </w:r>
      <w:r w:rsidRPr="00C27AA2">
        <w:rPr>
          <w:rFonts w:cstheme="minorHAnsi"/>
          <w:kern w:val="2"/>
          <w:sz w:val="24"/>
          <w:szCs w:val="24"/>
          <w:lang w:val="en-US"/>
          <w14:ligatures w14:val="standardContextual"/>
        </w:rPr>
        <w:t>. Cambridge University Press.</w:t>
      </w:r>
    </w:p>
    <w:p w14:paraId="46A4EE27" w14:textId="77777777" w:rsidR="00C27AA2" w:rsidRPr="00C27AA2" w:rsidRDefault="00C27AA2" w:rsidP="00C27AA2">
      <w:pPr>
        <w:spacing w:after="0" w:line="240" w:lineRule="auto"/>
        <w:jc w:val="both"/>
        <w:rPr>
          <w:rFonts w:eastAsia="Times New Roman" w:cstheme="minorHAnsi"/>
          <w:sz w:val="24"/>
          <w:szCs w:val="24"/>
          <w:lang w:val="en-US" w:eastAsia="fr-FR"/>
        </w:rPr>
      </w:pPr>
    </w:p>
    <w:p w14:paraId="3053B52B" w14:textId="62A09C9C" w:rsidR="00C27AA2" w:rsidRPr="00C27AA2" w:rsidRDefault="00C27AA2" w:rsidP="00C27AA2">
      <w:pPr>
        <w:spacing w:after="0" w:line="240" w:lineRule="auto"/>
        <w:jc w:val="both"/>
        <w:rPr>
          <w:rFonts w:eastAsia="Times New Roman" w:cstheme="minorHAnsi"/>
          <w:sz w:val="24"/>
          <w:szCs w:val="24"/>
          <w:lang w:val="en-US" w:eastAsia="fr-FR"/>
        </w:rPr>
      </w:pPr>
      <w:proofErr w:type="spellStart"/>
      <w:r w:rsidRPr="00C27AA2">
        <w:rPr>
          <w:rFonts w:eastAsia="Times New Roman" w:cstheme="minorHAnsi"/>
          <w:sz w:val="24"/>
          <w:szCs w:val="24"/>
          <w:lang w:val="en-US" w:eastAsia="fr-FR"/>
        </w:rPr>
        <w:t>Polletta</w:t>
      </w:r>
      <w:proofErr w:type="spellEnd"/>
      <w:r w:rsidRPr="00C27AA2">
        <w:rPr>
          <w:rFonts w:eastAsia="Times New Roman" w:cstheme="minorHAnsi"/>
          <w:sz w:val="24"/>
          <w:szCs w:val="24"/>
          <w:lang w:val="en-US" w:eastAsia="fr-FR"/>
        </w:rPr>
        <w:t xml:space="preserve">, F. (2006). </w:t>
      </w:r>
      <w:r w:rsidRPr="00C27AA2">
        <w:rPr>
          <w:rFonts w:eastAsia="Times New Roman" w:cstheme="minorHAnsi"/>
          <w:i/>
          <w:iCs/>
          <w:sz w:val="24"/>
          <w:szCs w:val="24"/>
          <w:lang w:val="en-US" w:eastAsia="fr-FR"/>
        </w:rPr>
        <w:t>It Was Like a Fever: Storytelling in Protest and Politics</w:t>
      </w:r>
      <w:r w:rsidRPr="00C27AA2">
        <w:rPr>
          <w:rFonts w:eastAsia="Times New Roman" w:cstheme="minorHAnsi"/>
          <w:sz w:val="24"/>
          <w:szCs w:val="24"/>
          <w:lang w:val="en-US" w:eastAsia="fr-FR"/>
        </w:rPr>
        <w:t>. University of Chicago Press.</w:t>
      </w:r>
    </w:p>
    <w:p w14:paraId="761A1B92" w14:textId="77777777" w:rsidR="00C27AA2" w:rsidRPr="00C27AA2" w:rsidRDefault="00C27AA2" w:rsidP="00AA271D">
      <w:pPr>
        <w:spacing w:after="0" w:line="240" w:lineRule="auto"/>
        <w:jc w:val="both"/>
        <w:rPr>
          <w:rFonts w:cstheme="minorHAnsi"/>
          <w:kern w:val="2"/>
          <w:sz w:val="24"/>
          <w:szCs w:val="24"/>
          <w:lang w:val="en-US"/>
          <w14:ligatures w14:val="standardContextual"/>
        </w:rPr>
      </w:pPr>
    </w:p>
    <w:p w14:paraId="165A0366" w14:textId="4B9A3618" w:rsidR="00C27AA2" w:rsidRPr="00C27AA2" w:rsidRDefault="00C27AA2" w:rsidP="00AA271D">
      <w:pPr>
        <w:spacing w:after="0" w:line="240" w:lineRule="auto"/>
        <w:jc w:val="both"/>
        <w:rPr>
          <w:rFonts w:cstheme="minorHAnsi"/>
          <w:kern w:val="2"/>
          <w:sz w:val="24"/>
          <w:szCs w:val="24"/>
          <w:lang w:val="en-US"/>
          <w14:ligatures w14:val="standardContextual"/>
        </w:rPr>
      </w:pPr>
      <w:r w:rsidRPr="00C27AA2">
        <w:rPr>
          <w:rFonts w:cstheme="minorHAnsi"/>
          <w:kern w:val="2"/>
          <w:sz w:val="24"/>
          <w:szCs w:val="24"/>
          <w:lang w:val="en-US"/>
          <w14:ligatures w14:val="standardContextual"/>
        </w:rPr>
        <w:t xml:space="preserve">Reddy, M. J. (1993). The conduit metaphor: A case of frame conflict in our language about language. In A. </w:t>
      </w:r>
      <w:proofErr w:type="spellStart"/>
      <w:r w:rsidRPr="00C27AA2">
        <w:rPr>
          <w:rFonts w:cstheme="minorHAnsi"/>
          <w:kern w:val="2"/>
          <w:sz w:val="24"/>
          <w:szCs w:val="24"/>
          <w:lang w:val="en-US"/>
          <w14:ligatures w14:val="standardContextual"/>
        </w:rPr>
        <w:t>Ortony</w:t>
      </w:r>
      <w:proofErr w:type="spellEnd"/>
      <w:r w:rsidRPr="00C27AA2">
        <w:rPr>
          <w:rFonts w:cstheme="minorHAnsi"/>
          <w:kern w:val="2"/>
          <w:sz w:val="24"/>
          <w:szCs w:val="24"/>
          <w:lang w:val="en-US"/>
          <w14:ligatures w14:val="standardContextual"/>
        </w:rPr>
        <w:t xml:space="preserve"> (Ed.), </w:t>
      </w:r>
      <w:r w:rsidRPr="00C27AA2">
        <w:rPr>
          <w:rFonts w:cstheme="minorHAnsi"/>
          <w:i/>
          <w:iCs/>
          <w:kern w:val="2"/>
          <w:sz w:val="24"/>
          <w:szCs w:val="24"/>
          <w:lang w:val="en-US"/>
          <w14:ligatures w14:val="standardContextual"/>
        </w:rPr>
        <w:t>Metaphor and Thought</w:t>
      </w:r>
      <w:r w:rsidRPr="00C27AA2">
        <w:rPr>
          <w:rFonts w:cstheme="minorHAnsi"/>
          <w:kern w:val="2"/>
          <w:sz w:val="24"/>
          <w:szCs w:val="24"/>
          <w:lang w:val="en-US"/>
          <w14:ligatures w14:val="standardContextual"/>
        </w:rPr>
        <w:t xml:space="preserve"> (2nd ed., pp. 164-201). Cambridge University Press. (Original work published 1979)</w:t>
      </w:r>
    </w:p>
    <w:p w14:paraId="51FF562F" w14:textId="77777777" w:rsidR="00C27AA2" w:rsidRPr="00C27AA2" w:rsidRDefault="00C27AA2" w:rsidP="00C27AA2">
      <w:pPr>
        <w:spacing w:after="0" w:line="240" w:lineRule="auto"/>
        <w:jc w:val="both"/>
        <w:rPr>
          <w:rFonts w:eastAsia="Times New Roman" w:cstheme="minorHAnsi"/>
          <w:sz w:val="24"/>
          <w:szCs w:val="24"/>
          <w:lang w:val="en-US" w:eastAsia="fr-FR"/>
        </w:rPr>
      </w:pPr>
    </w:p>
    <w:p w14:paraId="16410C31" w14:textId="5F8D7CF3" w:rsidR="00C27AA2" w:rsidRPr="00C27AA2" w:rsidRDefault="00C27AA2" w:rsidP="00C27AA2">
      <w:pPr>
        <w:spacing w:after="0" w:line="240" w:lineRule="auto"/>
        <w:jc w:val="both"/>
        <w:rPr>
          <w:rFonts w:eastAsia="Times New Roman" w:cstheme="minorHAnsi"/>
          <w:sz w:val="24"/>
          <w:szCs w:val="24"/>
          <w:lang w:val="en-US" w:eastAsia="fr-FR"/>
        </w:rPr>
      </w:pPr>
      <w:proofErr w:type="spellStart"/>
      <w:r w:rsidRPr="00C27AA2">
        <w:rPr>
          <w:rFonts w:eastAsia="Times New Roman" w:cstheme="minorHAnsi"/>
          <w:sz w:val="24"/>
          <w:szCs w:val="24"/>
          <w:lang w:val="en-US" w:eastAsia="fr-FR"/>
        </w:rPr>
        <w:t>Reisigl</w:t>
      </w:r>
      <w:proofErr w:type="spellEnd"/>
      <w:r w:rsidRPr="00C27AA2">
        <w:rPr>
          <w:rFonts w:eastAsia="Times New Roman" w:cstheme="minorHAnsi"/>
          <w:sz w:val="24"/>
          <w:szCs w:val="24"/>
          <w:lang w:val="en-US" w:eastAsia="fr-FR"/>
        </w:rPr>
        <w:t xml:space="preserve">, M. (2021). ‘“‘Narrative!’” I can’t hear that anymore’. A linguistic critique of an overstretched umbrella term in cultural and social science studies, discussed with the example of the discourse on climate change. </w:t>
      </w:r>
      <w:r w:rsidRPr="00C27AA2">
        <w:rPr>
          <w:rFonts w:eastAsia="Times New Roman" w:cstheme="minorHAnsi"/>
          <w:i/>
          <w:iCs/>
          <w:sz w:val="24"/>
          <w:szCs w:val="24"/>
          <w:lang w:val="en-US" w:eastAsia="fr-FR"/>
        </w:rPr>
        <w:t>Critical Discourse Studies</w:t>
      </w:r>
      <w:r w:rsidRPr="00C27AA2">
        <w:rPr>
          <w:rFonts w:eastAsia="Times New Roman" w:cstheme="minorHAnsi"/>
          <w:sz w:val="24"/>
          <w:szCs w:val="24"/>
          <w:lang w:val="en-US" w:eastAsia="fr-FR"/>
        </w:rPr>
        <w:t>, 18(3), 368–386. https://doi.org/10.1080/17405904.2020.1822897</w:t>
      </w:r>
    </w:p>
    <w:p w14:paraId="24A8172A" w14:textId="77777777" w:rsidR="00C27AA2" w:rsidRPr="00C27AA2" w:rsidRDefault="00C27AA2" w:rsidP="00AA271D">
      <w:pPr>
        <w:spacing w:after="0" w:line="240" w:lineRule="auto"/>
        <w:jc w:val="both"/>
        <w:rPr>
          <w:rFonts w:cstheme="minorHAnsi"/>
          <w:kern w:val="2"/>
          <w:sz w:val="24"/>
          <w:szCs w:val="24"/>
          <w:lang w:val="en-US"/>
          <w14:ligatures w14:val="standardContextual"/>
        </w:rPr>
      </w:pPr>
    </w:p>
    <w:p w14:paraId="587D66C0" w14:textId="386F65FB" w:rsidR="00C27AA2" w:rsidRPr="00C27AA2" w:rsidRDefault="00C27AA2" w:rsidP="00AA271D">
      <w:pPr>
        <w:spacing w:after="0" w:line="240" w:lineRule="auto"/>
        <w:jc w:val="both"/>
        <w:rPr>
          <w:rFonts w:cstheme="minorHAnsi"/>
          <w:kern w:val="2"/>
          <w:sz w:val="24"/>
          <w:szCs w:val="24"/>
          <w:lang w:val="en-US"/>
          <w14:ligatures w14:val="standardContextual"/>
        </w:rPr>
      </w:pPr>
      <w:r w:rsidRPr="00C27AA2">
        <w:rPr>
          <w:rFonts w:cstheme="minorHAnsi"/>
          <w:kern w:val="2"/>
          <w:sz w:val="24"/>
          <w:szCs w:val="24"/>
          <w:lang w:val="en-US"/>
          <w14:ligatures w14:val="standardContextual"/>
        </w:rPr>
        <w:t xml:space="preserve">Richardson John E., (2004). </w:t>
      </w:r>
      <w:r w:rsidRPr="00C27AA2">
        <w:rPr>
          <w:rFonts w:cstheme="minorHAnsi"/>
          <w:i/>
          <w:iCs/>
          <w:kern w:val="2"/>
          <w:sz w:val="24"/>
          <w:szCs w:val="24"/>
          <w:lang w:val="en-US"/>
          <w14:ligatures w14:val="standardContextual"/>
        </w:rPr>
        <w:t>(Mis)Representing Islam: The Racism and Rhetoric of British Broadsheet Newspapers</w:t>
      </w:r>
      <w:r w:rsidRPr="00C27AA2">
        <w:rPr>
          <w:rFonts w:cstheme="minorHAnsi"/>
          <w:kern w:val="2"/>
          <w:sz w:val="24"/>
          <w:szCs w:val="24"/>
          <w:lang w:val="en-US"/>
          <w14:ligatures w14:val="standardContextual"/>
        </w:rPr>
        <w:t>, Amsterdam, John Benjamins.</w:t>
      </w:r>
    </w:p>
    <w:p w14:paraId="1AEE062B" w14:textId="77777777" w:rsidR="00C27AA2" w:rsidRPr="00C27AA2" w:rsidRDefault="00C27AA2" w:rsidP="00C27AA2">
      <w:pPr>
        <w:spacing w:after="0" w:line="240" w:lineRule="auto"/>
        <w:jc w:val="both"/>
        <w:rPr>
          <w:rFonts w:eastAsia="Times New Roman" w:cstheme="minorHAnsi"/>
          <w:sz w:val="24"/>
          <w:szCs w:val="24"/>
          <w:lang w:val="en-US" w:eastAsia="fr-FR"/>
        </w:rPr>
      </w:pPr>
    </w:p>
    <w:p w14:paraId="5DDBC15E" w14:textId="0E8EE4D9" w:rsidR="00C27AA2" w:rsidRPr="00C27AA2" w:rsidRDefault="00C27AA2" w:rsidP="00C27AA2">
      <w:pPr>
        <w:spacing w:after="0" w:line="240" w:lineRule="auto"/>
        <w:jc w:val="both"/>
        <w:rPr>
          <w:rFonts w:eastAsia="Times New Roman" w:cstheme="minorHAnsi"/>
          <w:sz w:val="24"/>
          <w:szCs w:val="24"/>
          <w:lang w:val="en-US" w:eastAsia="fr-FR"/>
        </w:rPr>
      </w:pPr>
      <w:proofErr w:type="spellStart"/>
      <w:r w:rsidRPr="00C27AA2">
        <w:rPr>
          <w:rFonts w:eastAsia="Times New Roman" w:cstheme="minorHAnsi"/>
          <w:sz w:val="24"/>
          <w:szCs w:val="24"/>
          <w:lang w:val="en-US" w:eastAsia="fr-FR"/>
        </w:rPr>
        <w:t>Seargeant</w:t>
      </w:r>
      <w:proofErr w:type="spellEnd"/>
      <w:r w:rsidRPr="00C27AA2">
        <w:rPr>
          <w:rFonts w:eastAsia="Times New Roman" w:cstheme="minorHAnsi"/>
          <w:sz w:val="24"/>
          <w:szCs w:val="24"/>
          <w:lang w:val="en-US" w:eastAsia="fr-FR"/>
        </w:rPr>
        <w:t xml:space="preserve">, P. (2020). </w:t>
      </w:r>
      <w:r w:rsidRPr="00C27AA2">
        <w:rPr>
          <w:rFonts w:eastAsia="Times New Roman" w:cstheme="minorHAnsi"/>
          <w:i/>
          <w:iCs/>
          <w:sz w:val="24"/>
          <w:szCs w:val="24"/>
          <w:lang w:val="en-US" w:eastAsia="fr-FR"/>
        </w:rPr>
        <w:t>The Art of Political Storytelling: Why Stories Win Votes in Post-truth Politics</w:t>
      </w:r>
      <w:r w:rsidRPr="00C27AA2">
        <w:rPr>
          <w:rFonts w:eastAsia="Times New Roman" w:cstheme="minorHAnsi"/>
          <w:sz w:val="24"/>
          <w:szCs w:val="24"/>
          <w:lang w:val="en-US" w:eastAsia="fr-FR"/>
        </w:rPr>
        <w:t>. Bloomsbury Academic.</w:t>
      </w:r>
    </w:p>
    <w:p w14:paraId="0341CE2A" w14:textId="77777777" w:rsidR="00C27AA2" w:rsidRPr="00C27AA2" w:rsidRDefault="00C27AA2" w:rsidP="00C27AA2">
      <w:pPr>
        <w:spacing w:after="0" w:line="240" w:lineRule="auto"/>
        <w:jc w:val="both"/>
        <w:rPr>
          <w:rFonts w:eastAsia="Times New Roman" w:cstheme="minorHAnsi"/>
          <w:sz w:val="24"/>
          <w:szCs w:val="24"/>
          <w:lang w:val="en-US" w:eastAsia="fr-FR"/>
        </w:rPr>
      </w:pPr>
    </w:p>
    <w:p w14:paraId="52962962" w14:textId="44BF8AEF" w:rsidR="00C27AA2" w:rsidRPr="00C27AA2" w:rsidRDefault="00C27AA2" w:rsidP="00C27AA2">
      <w:pPr>
        <w:spacing w:after="0" w:line="240" w:lineRule="auto"/>
        <w:jc w:val="both"/>
        <w:rPr>
          <w:rFonts w:eastAsia="Times New Roman" w:cstheme="minorHAnsi"/>
          <w:sz w:val="24"/>
          <w:szCs w:val="24"/>
          <w:lang w:val="en-US" w:eastAsia="fr-FR"/>
        </w:rPr>
      </w:pPr>
      <w:proofErr w:type="spellStart"/>
      <w:r w:rsidRPr="00C27AA2">
        <w:rPr>
          <w:rFonts w:eastAsia="Times New Roman" w:cstheme="minorHAnsi"/>
          <w:sz w:val="24"/>
          <w:szCs w:val="24"/>
          <w:lang w:val="en-US" w:eastAsia="fr-FR"/>
        </w:rPr>
        <w:t>Shenhav</w:t>
      </w:r>
      <w:proofErr w:type="spellEnd"/>
      <w:r w:rsidRPr="00C27AA2">
        <w:rPr>
          <w:rFonts w:eastAsia="Times New Roman" w:cstheme="minorHAnsi"/>
          <w:sz w:val="24"/>
          <w:szCs w:val="24"/>
          <w:lang w:val="en-US" w:eastAsia="fr-FR"/>
        </w:rPr>
        <w:t xml:space="preserve">, S. R. (2006). Political Narratives and Political Reality. </w:t>
      </w:r>
      <w:r w:rsidRPr="00C27AA2">
        <w:rPr>
          <w:rFonts w:eastAsia="Times New Roman" w:cstheme="minorHAnsi"/>
          <w:i/>
          <w:iCs/>
          <w:sz w:val="24"/>
          <w:szCs w:val="24"/>
          <w:lang w:val="en-US" w:eastAsia="fr-FR"/>
        </w:rPr>
        <w:t>International Political Science Review</w:t>
      </w:r>
      <w:r w:rsidRPr="00C27AA2">
        <w:rPr>
          <w:rFonts w:eastAsia="Times New Roman" w:cstheme="minorHAnsi"/>
          <w:sz w:val="24"/>
          <w:szCs w:val="24"/>
          <w:lang w:val="en-US" w:eastAsia="fr-FR"/>
        </w:rPr>
        <w:t>, 27(3), 245–262. https://doi.org/10.1177/0192512106064474</w:t>
      </w:r>
    </w:p>
    <w:p w14:paraId="511F9C64" w14:textId="77777777" w:rsidR="00C27AA2" w:rsidRPr="00C27AA2" w:rsidRDefault="00C27AA2" w:rsidP="00C27AA2">
      <w:pPr>
        <w:spacing w:after="0" w:line="240" w:lineRule="auto"/>
        <w:jc w:val="both"/>
        <w:rPr>
          <w:rFonts w:eastAsia="Times New Roman" w:cstheme="minorHAnsi"/>
          <w:sz w:val="24"/>
          <w:szCs w:val="24"/>
          <w:lang w:val="en-US" w:eastAsia="fr-FR"/>
        </w:rPr>
      </w:pPr>
    </w:p>
    <w:p w14:paraId="65BE8691" w14:textId="31DB9CEA" w:rsidR="00C27AA2" w:rsidRPr="00C27AA2" w:rsidRDefault="00C27AA2" w:rsidP="00C27AA2">
      <w:pPr>
        <w:spacing w:after="0" w:line="240" w:lineRule="auto"/>
        <w:jc w:val="both"/>
        <w:rPr>
          <w:rFonts w:eastAsia="Times New Roman" w:cstheme="minorHAnsi"/>
          <w:sz w:val="24"/>
          <w:szCs w:val="24"/>
          <w:lang w:val="en-US" w:eastAsia="fr-FR"/>
        </w:rPr>
      </w:pPr>
      <w:r w:rsidRPr="00C27AA2">
        <w:rPr>
          <w:rFonts w:eastAsia="Times New Roman" w:cstheme="minorHAnsi"/>
          <w:sz w:val="24"/>
          <w:szCs w:val="24"/>
          <w:lang w:val="en-US" w:eastAsia="fr-FR"/>
        </w:rPr>
        <w:t xml:space="preserve">Spencer, A., &amp; </w:t>
      </w:r>
      <w:proofErr w:type="spellStart"/>
      <w:r w:rsidRPr="00C27AA2">
        <w:rPr>
          <w:rFonts w:eastAsia="Times New Roman" w:cstheme="minorHAnsi"/>
          <w:sz w:val="24"/>
          <w:szCs w:val="24"/>
          <w:lang w:val="en-US" w:eastAsia="fr-FR"/>
        </w:rPr>
        <w:t>Oppermann</w:t>
      </w:r>
      <w:proofErr w:type="spellEnd"/>
      <w:r w:rsidRPr="00C27AA2">
        <w:rPr>
          <w:rFonts w:eastAsia="Times New Roman" w:cstheme="minorHAnsi"/>
          <w:sz w:val="24"/>
          <w:szCs w:val="24"/>
          <w:lang w:val="en-US" w:eastAsia="fr-FR"/>
        </w:rPr>
        <w:t xml:space="preserve">, K. (2020). Narrative genres of Brexit: The Leave campaign and the success of romance. </w:t>
      </w:r>
      <w:r w:rsidRPr="00C27AA2">
        <w:rPr>
          <w:rFonts w:eastAsia="Times New Roman" w:cstheme="minorHAnsi"/>
          <w:i/>
          <w:iCs/>
          <w:sz w:val="24"/>
          <w:szCs w:val="24"/>
          <w:lang w:val="en-US" w:eastAsia="fr-FR"/>
        </w:rPr>
        <w:t>Journal of European Public Policy</w:t>
      </w:r>
      <w:r w:rsidRPr="00C27AA2">
        <w:rPr>
          <w:rFonts w:eastAsia="Times New Roman" w:cstheme="minorHAnsi"/>
          <w:sz w:val="24"/>
          <w:szCs w:val="24"/>
          <w:lang w:val="en-US" w:eastAsia="fr-FR"/>
        </w:rPr>
        <w:t>, 27(5), 666–684. https://doi.org/10.1080/13501763.2019.1662828</w:t>
      </w:r>
    </w:p>
    <w:p w14:paraId="11F65305" w14:textId="77777777" w:rsidR="00C27AA2" w:rsidRPr="00C27AA2" w:rsidRDefault="00C27AA2" w:rsidP="00AA271D">
      <w:pPr>
        <w:spacing w:after="0" w:line="240" w:lineRule="auto"/>
        <w:jc w:val="both"/>
        <w:rPr>
          <w:rFonts w:cstheme="minorHAnsi"/>
          <w:kern w:val="2"/>
          <w:sz w:val="24"/>
          <w:szCs w:val="24"/>
          <w:lang w:val="en-US"/>
          <w14:ligatures w14:val="standardContextual"/>
        </w:rPr>
      </w:pPr>
    </w:p>
    <w:p w14:paraId="593D4D14" w14:textId="3A31577E" w:rsidR="00C27AA2" w:rsidRPr="002F1A91" w:rsidRDefault="00C27AA2" w:rsidP="00AA271D">
      <w:pPr>
        <w:spacing w:after="0" w:line="240" w:lineRule="auto"/>
        <w:jc w:val="both"/>
        <w:rPr>
          <w:rFonts w:cstheme="minorHAnsi"/>
          <w:kern w:val="2"/>
          <w:sz w:val="24"/>
          <w:szCs w:val="24"/>
          <w:lang w:val="en-GB"/>
          <w14:ligatures w14:val="standardContextual"/>
        </w:rPr>
      </w:pPr>
      <w:proofErr w:type="spellStart"/>
      <w:r w:rsidRPr="00C27AA2">
        <w:rPr>
          <w:rFonts w:cstheme="minorHAnsi"/>
          <w:kern w:val="2"/>
          <w:sz w:val="24"/>
          <w:szCs w:val="24"/>
          <w:lang w:val="en-US"/>
          <w14:ligatures w14:val="standardContextual"/>
        </w:rPr>
        <w:t>Wehling</w:t>
      </w:r>
      <w:proofErr w:type="spellEnd"/>
      <w:r w:rsidRPr="00C27AA2">
        <w:rPr>
          <w:rFonts w:cstheme="minorHAnsi"/>
          <w:kern w:val="2"/>
          <w:sz w:val="24"/>
          <w:szCs w:val="24"/>
          <w:lang w:val="en-US"/>
          <w14:ligatures w14:val="standardContextual"/>
        </w:rPr>
        <w:t xml:space="preserve">, E. (2016). </w:t>
      </w:r>
      <w:proofErr w:type="spellStart"/>
      <w:r w:rsidRPr="00C27AA2">
        <w:rPr>
          <w:rFonts w:cstheme="minorHAnsi"/>
          <w:i/>
          <w:iCs/>
          <w:kern w:val="2"/>
          <w:sz w:val="24"/>
          <w:szCs w:val="24"/>
          <w:lang w:val="en-US"/>
          <w14:ligatures w14:val="standardContextual"/>
        </w:rPr>
        <w:t>Politisches</w:t>
      </w:r>
      <w:proofErr w:type="spellEnd"/>
      <w:r w:rsidRPr="00C27AA2">
        <w:rPr>
          <w:rFonts w:cstheme="minorHAnsi"/>
          <w:i/>
          <w:iCs/>
          <w:kern w:val="2"/>
          <w:sz w:val="24"/>
          <w:szCs w:val="24"/>
          <w:lang w:val="en-US"/>
          <w14:ligatures w14:val="standardContextual"/>
        </w:rPr>
        <w:t xml:space="preserve"> Framing: Wie </w:t>
      </w:r>
      <w:proofErr w:type="spellStart"/>
      <w:r w:rsidRPr="00C27AA2">
        <w:rPr>
          <w:rFonts w:cstheme="minorHAnsi"/>
          <w:i/>
          <w:iCs/>
          <w:kern w:val="2"/>
          <w:sz w:val="24"/>
          <w:szCs w:val="24"/>
          <w:lang w:val="en-US"/>
          <w14:ligatures w14:val="standardContextual"/>
        </w:rPr>
        <w:t>eine</w:t>
      </w:r>
      <w:proofErr w:type="spellEnd"/>
      <w:r w:rsidRPr="00C27AA2">
        <w:rPr>
          <w:rFonts w:cstheme="minorHAnsi"/>
          <w:i/>
          <w:iCs/>
          <w:kern w:val="2"/>
          <w:sz w:val="24"/>
          <w:szCs w:val="24"/>
          <w:lang w:val="en-US"/>
          <w14:ligatures w14:val="standardContextual"/>
        </w:rPr>
        <w:t xml:space="preserve"> Nation </w:t>
      </w:r>
      <w:proofErr w:type="spellStart"/>
      <w:r w:rsidRPr="00C27AA2">
        <w:rPr>
          <w:rFonts w:cstheme="minorHAnsi"/>
          <w:i/>
          <w:iCs/>
          <w:kern w:val="2"/>
          <w:sz w:val="24"/>
          <w:szCs w:val="24"/>
          <w:lang w:val="en-US"/>
          <w14:ligatures w14:val="standardContextual"/>
        </w:rPr>
        <w:t>sich</w:t>
      </w:r>
      <w:proofErr w:type="spellEnd"/>
      <w:r w:rsidRPr="00C27AA2">
        <w:rPr>
          <w:rFonts w:cstheme="minorHAnsi"/>
          <w:i/>
          <w:iCs/>
          <w:kern w:val="2"/>
          <w:sz w:val="24"/>
          <w:szCs w:val="24"/>
          <w:lang w:val="en-US"/>
          <w14:ligatures w14:val="standardContextual"/>
        </w:rPr>
        <w:t xml:space="preserve"> </w:t>
      </w:r>
      <w:proofErr w:type="spellStart"/>
      <w:r w:rsidRPr="00C27AA2">
        <w:rPr>
          <w:rFonts w:cstheme="minorHAnsi"/>
          <w:i/>
          <w:iCs/>
          <w:kern w:val="2"/>
          <w:sz w:val="24"/>
          <w:szCs w:val="24"/>
          <w:lang w:val="en-US"/>
          <w14:ligatures w14:val="standardContextual"/>
        </w:rPr>
        <w:t>ihr</w:t>
      </w:r>
      <w:proofErr w:type="spellEnd"/>
      <w:r w:rsidRPr="00C27AA2">
        <w:rPr>
          <w:rFonts w:cstheme="minorHAnsi"/>
          <w:i/>
          <w:iCs/>
          <w:kern w:val="2"/>
          <w:sz w:val="24"/>
          <w:szCs w:val="24"/>
          <w:lang w:val="en-US"/>
          <w14:ligatures w14:val="standardContextual"/>
        </w:rPr>
        <w:t xml:space="preserve"> </w:t>
      </w:r>
      <w:proofErr w:type="spellStart"/>
      <w:r w:rsidRPr="00C27AA2">
        <w:rPr>
          <w:rFonts w:cstheme="minorHAnsi"/>
          <w:i/>
          <w:iCs/>
          <w:kern w:val="2"/>
          <w:sz w:val="24"/>
          <w:szCs w:val="24"/>
          <w:lang w:val="en-US"/>
          <w14:ligatures w14:val="standardContextual"/>
        </w:rPr>
        <w:t>Denken</w:t>
      </w:r>
      <w:proofErr w:type="spellEnd"/>
      <w:r w:rsidRPr="00C27AA2">
        <w:rPr>
          <w:rFonts w:cstheme="minorHAnsi"/>
          <w:i/>
          <w:iCs/>
          <w:kern w:val="2"/>
          <w:sz w:val="24"/>
          <w:szCs w:val="24"/>
          <w:lang w:val="en-US"/>
          <w14:ligatures w14:val="standardContextual"/>
        </w:rPr>
        <w:t xml:space="preserve"> </w:t>
      </w:r>
      <w:proofErr w:type="spellStart"/>
      <w:r w:rsidRPr="00C27AA2">
        <w:rPr>
          <w:rFonts w:cstheme="minorHAnsi"/>
          <w:i/>
          <w:iCs/>
          <w:kern w:val="2"/>
          <w:sz w:val="24"/>
          <w:szCs w:val="24"/>
          <w:lang w:val="en-US"/>
          <w14:ligatures w14:val="standardContextual"/>
        </w:rPr>
        <w:t>einredet</w:t>
      </w:r>
      <w:proofErr w:type="spellEnd"/>
      <w:r w:rsidRPr="00C27AA2">
        <w:rPr>
          <w:rFonts w:cstheme="minorHAnsi"/>
          <w:i/>
          <w:iCs/>
          <w:kern w:val="2"/>
          <w:sz w:val="24"/>
          <w:szCs w:val="24"/>
          <w:lang w:val="en-US"/>
          <w14:ligatures w14:val="standardContextual"/>
        </w:rPr>
        <w:t xml:space="preserve"> – und </w:t>
      </w:r>
      <w:proofErr w:type="spellStart"/>
      <w:r w:rsidRPr="00C27AA2">
        <w:rPr>
          <w:rFonts w:cstheme="minorHAnsi"/>
          <w:i/>
          <w:iCs/>
          <w:kern w:val="2"/>
          <w:sz w:val="24"/>
          <w:szCs w:val="24"/>
          <w:lang w:val="en-US"/>
          <w14:ligatures w14:val="standardContextual"/>
        </w:rPr>
        <w:t>daraus</w:t>
      </w:r>
      <w:proofErr w:type="spellEnd"/>
      <w:r w:rsidRPr="00C27AA2">
        <w:rPr>
          <w:rFonts w:cstheme="minorHAnsi"/>
          <w:i/>
          <w:iCs/>
          <w:kern w:val="2"/>
          <w:sz w:val="24"/>
          <w:szCs w:val="24"/>
          <w:lang w:val="en-US"/>
          <w14:ligatures w14:val="standardContextual"/>
        </w:rPr>
        <w:t xml:space="preserve"> </w:t>
      </w:r>
      <w:proofErr w:type="spellStart"/>
      <w:r w:rsidRPr="00C27AA2">
        <w:rPr>
          <w:rFonts w:cstheme="minorHAnsi"/>
          <w:i/>
          <w:iCs/>
          <w:kern w:val="2"/>
          <w:sz w:val="24"/>
          <w:szCs w:val="24"/>
          <w:lang w:val="en-US"/>
          <w14:ligatures w14:val="standardContextual"/>
        </w:rPr>
        <w:t>Politik</w:t>
      </w:r>
      <w:proofErr w:type="spellEnd"/>
      <w:r w:rsidRPr="00C27AA2">
        <w:rPr>
          <w:rFonts w:cstheme="minorHAnsi"/>
          <w:i/>
          <w:iCs/>
          <w:kern w:val="2"/>
          <w:sz w:val="24"/>
          <w:szCs w:val="24"/>
          <w:lang w:val="en-US"/>
          <w14:ligatures w14:val="standardContextual"/>
        </w:rPr>
        <w:t xml:space="preserve"> </w:t>
      </w:r>
      <w:proofErr w:type="spellStart"/>
      <w:r w:rsidRPr="00C27AA2">
        <w:rPr>
          <w:rFonts w:cstheme="minorHAnsi"/>
          <w:i/>
          <w:iCs/>
          <w:kern w:val="2"/>
          <w:sz w:val="24"/>
          <w:szCs w:val="24"/>
          <w:lang w:val="en-US"/>
          <w14:ligatures w14:val="standardContextual"/>
        </w:rPr>
        <w:t>macht</w:t>
      </w:r>
      <w:proofErr w:type="spellEnd"/>
      <w:r w:rsidRPr="00C27AA2">
        <w:rPr>
          <w:rFonts w:cstheme="minorHAnsi"/>
          <w:kern w:val="2"/>
          <w:sz w:val="24"/>
          <w:szCs w:val="24"/>
          <w:lang w:val="en-US"/>
          <w14:ligatures w14:val="standardContextual"/>
        </w:rPr>
        <w:t xml:space="preserve">. </w:t>
      </w:r>
      <w:r w:rsidRPr="002F1A91">
        <w:rPr>
          <w:rFonts w:cstheme="minorHAnsi"/>
          <w:kern w:val="2"/>
          <w:sz w:val="24"/>
          <w:szCs w:val="24"/>
          <w:lang w:val="en-GB"/>
          <w14:ligatures w14:val="standardContextual"/>
        </w:rPr>
        <w:t xml:space="preserve">Herbert von </w:t>
      </w:r>
      <w:proofErr w:type="spellStart"/>
      <w:r w:rsidRPr="002F1A91">
        <w:rPr>
          <w:rFonts w:cstheme="minorHAnsi"/>
          <w:kern w:val="2"/>
          <w:sz w:val="24"/>
          <w:szCs w:val="24"/>
          <w:lang w:val="en-GB"/>
          <w14:ligatures w14:val="standardContextual"/>
        </w:rPr>
        <w:t>Halem</w:t>
      </w:r>
      <w:proofErr w:type="spellEnd"/>
      <w:r w:rsidRPr="002F1A91">
        <w:rPr>
          <w:rFonts w:cstheme="minorHAnsi"/>
          <w:kern w:val="2"/>
          <w:sz w:val="24"/>
          <w:szCs w:val="24"/>
          <w:lang w:val="en-GB"/>
          <w14:ligatures w14:val="standardContextual"/>
        </w:rPr>
        <w:t xml:space="preserve"> Verlag.</w:t>
      </w:r>
    </w:p>
    <w:p w14:paraId="442AD4C5" w14:textId="77777777" w:rsidR="00C27AA2" w:rsidRPr="00C27AA2" w:rsidRDefault="00C27AA2" w:rsidP="00C27AA2">
      <w:pPr>
        <w:spacing w:after="0" w:line="240" w:lineRule="auto"/>
        <w:jc w:val="both"/>
        <w:rPr>
          <w:rFonts w:eastAsia="Times New Roman" w:cstheme="minorHAnsi"/>
          <w:sz w:val="24"/>
          <w:szCs w:val="24"/>
          <w:lang w:val="en-US" w:eastAsia="fr-FR"/>
        </w:rPr>
      </w:pPr>
    </w:p>
    <w:p w14:paraId="1FC2E164" w14:textId="7B6CAA6E" w:rsidR="00C27AA2" w:rsidRPr="00A72E2E" w:rsidRDefault="00C27AA2" w:rsidP="00C27AA2">
      <w:pPr>
        <w:spacing w:after="0" w:line="240" w:lineRule="auto"/>
        <w:jc w:val="both"/>
        <w:rPr>
          <w:rFonts w:eastAsia="Times New Roman" w:cstheme="minorHAnsi"/>
          <w:sz w:val="24"/>
          <w:szCs w:val="24"/>
          <w:lang w:val="en-GB" w:eastAsia="fr-FR"/>
        </w:rPr>
      </w:pPr>
      <w:proofErr w:type="spellStart"/>
      <w:r w:rsidRPr="00C27AA2">
        <w:rPr>
          <w:rFonts w:eastAsia="Times New Roman" w:cstheme="minorHAnsi"/>
          <w:sz w:val="24"/>
          <w:szCs w:val="24"/>
          <w:lang w:val="en-US" w:eastAsia="fr-FR"/>
        </w:rPr>
        <w:t>Wodak</w:t>
      </w:r>
      <w:proofErr w:type="spellEnd"/>
      <w:r w:rsidRPr="00C27AA2">
        <w:rPr>
          <w:rFonts w:eastAsia="Times New Roman" w:cstheme="minorHAnsi"/>
          <w:sz w:val="24"/>
          <w:szCs w:val="24"/>
          <w:lang w:val="en-US" w:eastAsia="fr-FR"/>
        </w:rPr>
        <w:t xml:space="preserve">, R. (2020). </w:t>
      </w:r>
      <w:r w:rsidRPr="00C27AA2">
        <w:rPr>
          <w:rFonts w:eastAsia="Times New Roman" w:cstheme="minorHAnsi"/>
          <w:i/>
          <w:iCs/>
          <w:sz w:val="24"/>
          <w:szCs w:val="24"/>
          <w:lang w:val="en-US" w:eastAsia="fr-FR"/>
        </w:rPr>
        <w:t xml:space="preserve">The Politics of Fear: The Shameless Normalization of Far-right Discourse </w:t>
      </w:r>
      <w:r w:rsidRPr="00C27AA2">
        <w:rPr>
          <w:rFonts w:eastAsia="Times New Roman" w:cstheme="minorHAnsi"/>
          <w:sz w:val="24"/>
          <w:szCs w:val="24"/>
          <w:lang w:val="en-US" w:eastAsia="fr-FR"/>
        </w:rPr>
        <w:t>(</w:t>
      </w:r>
      <w:r w:rsidR="00A72E2E">
        <w:rPr>
          <w:rFonts w:eastAsia="Times New Roman" w:cstheme="minorHAnsi"/>
          <w:sz w:val="24"/>
          <w:szCs w:val="24"/>
          <w:lang w:val="en-US" w:eastAsia="fr-FR"/>
        </w:rPr>
        <w:t>2</w:t>
      </w:r>
      <w:r w:rsidR="00A72E2E" w:rsidRPr="00A72E2E">
        <w:rPr>
          <w:rFonts w:eastAsia="Times New Roman" w:cstheme="minorHAnsi"/>
          <w:sz w:val="24"/>
          <w:szCs w:val="24"/>
          <w:vertAlign w:val="superscript"/>
          <w:lang w:val="en-US" w:eastAsia="fr-FR"/>
        </w:rPr>
        <w:t>nd</w:t>
      </w:r>
      <w:r w:rsidR="00A72E2E">
        <w:rPr>
          <w:rFonts w:eastAsia="Times New Roman" w:cstheme="minorHAnsi"/>
          <w:sz w:val="24"/>
          <w:szCs w:val="24"/>
          <w:lang w:val="en-US" w:eastAsia="fr-FR"/>
        </w:rPr>
        <w:t xml:space="preserve"> e</w:t>
      </w:r>
      <w:r w:rsidRPr="00C27AA2">
        <w:rPr>
          <w:rFonts w:eastAsia="Times New Roman" w:cstheme="minorHAnsi"/>
          <w:sz w:val="24"/>
          <w:szCs w:val="24"/>
          <w:lang w:val="en-US" w:eastAsia="fr-FR"/>
        </w:rPr>
        <w:t xml:space="preserve">dition). </w:t>
      </w:r>
      <w:r w:rsidRPr="00A72E2E">
        <w:rPr>
          <w:rFonts w:eastAsia="Times New Roman" w:cstheme="minorHAnsi"/>
          <w:sz w:val="24"/>
          <w:szCs w:val="24"/>
          <w:lang w:val="en-GB" w:eastAsia="fr-FR"/>
        </w:rPr>
        <w:t>Sage Publications Ltd.</w:t>
      </w:r>
    </w:p>
    <w:p w14:paraId="3DB07B7A" w14:textId="367DCC97" w:rsidR="003C65ED" w:rsidRPr="00A72E2E" w:rsidRDefault="003C65ED" w:rsidP="00C27AA2">
      <w:pPr>
        <w:spacing w:after="0" w:line="240" w:lineRule="auto"/>
        <w:jc w:val="both"/>
        <w:rPr>
          <w:rFonts w:eastAsia="Times New Roman" w:cstheme="minorHAnsi"/>
          <w:sz w:val="24"/>
          <w:szCs w:val="24"/>
          <w:lang w:val="en-GB" w:eastAsia="fr-FR"/>
        </w:rPr>
      </w:pPr>
    </w:p>
    <w:p w14:paraId="0CF856F6" w14:textId="77777777" w:rsidR="003C65ED" w:rsidRPr="00A72E2E" w:rsidRDefault="003C65ED" w:rsidP="00C27AA2">
      <w:pPr>
        <w:spacing w:after="0" w:line="240" w:lineRule="auto"/>
        <w:jc w:val="both"/>
        <w:rPr>
          <w:rFonts w:eastAsia="Times New Roman" w:cstheme="minorHAnsi"/>
          <w:sz w:val="24"/>
          <w:szCs w:val="24"/>
          <w:lang w:val="en-GB" w:eastAsia="fr-FR"/>
        </w:rPr>
      </w:pPr>
    </w:p>
    <w:sectPr w:rsidR="003C65ED" w:rsidRPr="00A72E2E" w:rsidSect="00922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41BB4"/>
    <w:multiLevelType w:val="hybridMultilevel"/>
    <w:tmpl w:val="0FA23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F152E7"/>
    <w:multiLevelType w:val="multilevel"/>
    <w:tmpl w:val="3F66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1B"/>
    <w:rsid w:val="000665DB"/>
    <w:rsid w:val="000B3B27"/>
    <w:rsid w:val="0010566F"/>
    <w:rsid w:val="00133C8F"/>
    <w:rsid w:val="00143F4B"/>
    <w:rsid w:val="001A42CA"/>
    <w:rsid w:val="001F1031"/>
    <w:rsid w:val="00200435"/>
    <w:rsid w:val="00202126"/>
    <w:rsid w:val="00211B9C"/>
    <w:rsid w:val="0022617B"/>
    <w:rsid w:val="0026691B"/>
    <w:rsid w:val="00275B24"/>
    <w:rsid w:val="002F1A91"/>
    <w:rsid w:val="003C65ED"/>
    <w:rsid w:val="003E55F3"/>
    <w:rsid w:val="004022E8"/>
    <w:rsid w:val="00404FD7"/>
    <w:rsid w:val="004243AD"/>
    <w:rsid w:val="00426E7B"/>
    <w:rsid w:val="00474D5D"/>
    <w:rsid w:val="004B20BD"/>
    <w:rsid w:val="004C6F8A"/>
    <w:rsid w:val="005404C3"/>
    <w:rsid w:val="00571921"/>
    <w:rsid w:val="005B57DE"/>
    <w:rsid w:val="005E04B0"/>
    <w:rsid w:val="00601F02"/>
    <w:rsid w:val="00615047"/>
    <w:rsid w:val="00726558"/>
    <w:rsid w:val="00760511"/>
    <w:rsid w:val="007922C8"/>
    <w:rsid w:val="007C6ECD"/>
    <w:rsid w:val="008115E4"/>
    <w:rsid w:val="00922613"/>
    <w:rsid w:val="00997407"/>
    <w:rsid w:val="009B00E1"/>
    <w:rsid w:val="009B37B6"/>
    <w:rsid w:val="00A15BA7"/>
    <w:rsid w:val="00A72E2E"/>
    <w:rsid w:val="00A93DE6"/>
    <w:rsid w:val="00AA271D"/>
    <w:rsid w:val="00B12070"/>
    <w:rsid w:val="00B30C9D"/>
    <w:rsid w:val="00B35BC9"/>
    <w:rsid w:val="00B44DB9"/>
    <w:rsid w:val="00C27AA2"/>
    <w:rsid w:val="00C61F6A"/>
    <w:rsid w:val="00C62E7B"/>
    <w:rsid w:val="00C94387"/>
    <w:rsid w:val="00CA451B"/>
    <w:rsid w:val="00CE6C5E"/>
    <w:rsid w:val="00CF391B"/>
    <w:rsid w:val="00D073A7"/>
    <w:rsid w:val="00D5026A"/>
    <w:rsid w:val="00D90F04"/>
    <w:rsid w:val="00D9293A"/>
    <w:rsid w:val="00D92F45"/>
    <w:rsid w:val="00DE6AD0"/>
    <w:rsid w:val="00E5540A"/>
    <w:rsid w:val="00EB39DA"/>
    <w:rsid w:val="00F11AA0"/>
    <w:rsid w:val="00F650F1"/>
    <w:rsid w:val="00F8653C"/>
    <w:rsid w:val="00FD52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D6A4"/>
  <w15:chartTrackingRefBased/>
  <w15:docId w15:val="{A514B2AB-02AC-4B2A-8174-4D9B068B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6558"/>
    <w:pPr>
      <w:ind w:left="720"/>
      <w:contextualSpacing/>
    </w:pPr>
  </w:style>
  <w:style w:type="character" w:styleId="Accentuation">
    <w:name w:val="Emphasis"/>
    <w:basedOn w:val="Policepardfaut"/>
    <w:uiPriority w:val="20"/>
    <w:qFormat/>
    <w:rsid w:val="00AA271D"/>
    <w:rPr>
      <w:i/>
      <w:iCs/>
    </w:rPr>
  </w:style>
  <w:style w:type="paragraph" w:styleId="Rvision">
    <w:name w:val="Revision"/>
    <w:hidden/>
    <w:uiPriority w:val="99"/>
    <w:semiHidden/>
    <w:rsid w:val="001A42CA"/>
    <w:pPr>
      <w:spacing w:after="0" w:line="240" w:lineRule="auto"/>
    </w:pPr>
    <w:rPr>
      <w:lang w:val="fr-FR"/>
    </w:rPr>
  </w:style>
  <w:style w:type="character" w:styleId="Marquedecommentaire">
    <w:name w:val="annotation reference"/>
    <w:basedOn w:val="Policepardfaut"/>
    <w:uiPriority w:val="99"/>
    <w:semiHidden/>
    <w:unhideWhenUsed/>
    <w:rsid w:val="000665DB"/>
    <w:rPr>
      <w:sz w:val="16"/>
      <w:szCs w:val="16"/>
    </w:rPr>
  </w:style>
  <w:style w:type="paragraph" w:styleId="Commentaire">
    <w:name w:val="annotation text"/>
    <w:basedOn w:val="Normal"/>
    <w:link w:val="CommentaireCar"/>
    <w:uiPriority w:val="99"/>
    <w:semiHidden/>
    <w:unhideWhenUsed/>
    <w:rsid w:val="000665DB"/>
    <w:pPr>
      <w:spacing w:line="240" w:lineRule="auto"/>
    </w:pPr>
    <w:rPr>
      <w:sz w:val="20"/>
      <w:szCs w:val="20"/>
    </w:rPr>
  </w:style>
  <w:style w:type="character" w:customStyle="1" w:styleId="CommentaireCar">
    <w:name w:val="Commentaire Car"/>
    <w:basedOn w:val="Policepardfaut"/>
    <w:link w:val="Commentaire"/>
    <w:uiPriority w:val="99"/>
    <w:semiHidden/>
    <w:rsid w:val="000665DB"/>
    <w:rPr>
      <w:sz w:val="20"/>
      <w:szCs w:val="20"/>
      <w:lang w:val="fr-FR"/>
    </w:rPr>
  </w:style>
  <w:style w:type="paragraph" w:styleId="Objetducommentaire">
    <w:name w:val="annotation subject"/>
    <w:basedOn w:val="Commentaire"/>
    <w:next w:val="Commentaire"/>
    <w:link w:val="ObjetducommentaireCar"/>
    <w:uiPriority w:val="99"/>
    <w:semiHidden/>
    <w:unhideWhenUsed/>
    <w:rsid w:val="000665DB"/>
    <w:rPr>
      <w:b/>
      <w:bCs/>
    </w:rPr>
  </w:style>
  <w:style w:type="character" w:customStyle="1" w:styleId="ObjetducommentaireCar">
    <w:name w:val="Objet du commentaire Car"/>
    <w:basedOn w:val="CommentaireCar"/>
    <w:link w:val="Objetducommentaire"/>
    <w:uiPriority w:val="99"/>
    <w:semiHidden/>
    <w:rsid w:val="000665DB"/>
    <w:rPr>
      <w:b/>
      <w:bCs/>
      <w:sz w:val="20"/>
      <w:szCs w:val="20"/>
      <w:lang w:val="fr-FR"/>
    </w:rPr>
  </w:style>
  <w:style w:type="character" w:styleId="Lienhypertexte">
    <w:name w:val="Hyperlink"/>
    <w:basedOn w:val="Policepardfaut"/>
    <w:uiPriority w:val="99"/>
    <w:unhideWhenUsed/>
    <w:rsid w:val="00D9293A"/>
    <w:rPr>
      <w:color w:val="0563C1" w:themeColor="hyperlink"/>
      <w:u w:val="single"/>
    </w:rPr>
  </w:style>
  <w:style w:type="character" w:styleId="Mentionnonrsolue">
    <w:name w:val="Unresolved Mention"/>
    <w:basedOn w:val="Policepardfaut"/>
    <w:uiPriority w:val="99"/>
    <w:semiHidden/>
    <w:unhideWhenUsed/>
    <w:rsid w:val="00D9293A"/>
    <w:rPr>
      <w:color w:val="605E5C"/>
      <w:shd w:val="clear" w:color="auto" w:fill="E1DFDD"/>
    </w:rPr>
  </w:style>
  <w:style w:type="paragraph" w:styleId="Textedebulles">
    <w:name w:val="Balloon Text"/>
    <w:basedOn w:val="Normal"/>
    <w:link w:val="TextedebullesCar"/>
    <w:uiPriority w:val="99"/>
    <w:semiHidden/>
    <w:unhideWhenUsed/>
    <w:rsid w:val="00E554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540A"/>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12366">
      <w:bodyDiv w:val="1"/>
      <w:marLeft w:val="0"/>
      <w:marRight w:val="0"/>
      <w:marTop w:val="0"/>
      <w:marBottom w:val="0"/>
      <w:divBdr>
        <w:top w:val="none" w:sz="0" w:space="0" w:color="auto"/>
        <w:left w:val="none" w:sz="0" w:space="0" w:color="auto"/>
        <w:bottom w:val="none" w:sz="0" w:space="0" w:color="auto"/>
        <w:right w:val="none" w:sz="0" w:space="0" w:color="auto"/>
      </w:divBdr>
    </w:div>
    <w:div w:id="623653283">
      <w:bodyDiv w:val="1"/>
      <w:marLeft w:val="0"/>
      <w:marRight w:val="0"/>
      <w:marTop w:val="0"/>
      <w:marBottom w:val="0"/>
      <w:divBdr>
        <w:top w:val="none" w:sz="0" w:space="0" w:color="auto"/>
        <w:left w:val="none" w:sz="0" w:space="0" w:color="auto"/>
        <w:bottom w:val="none" w:sz="0" w:space="0" w:color="auto"/>
        <w:right w:val="none" w:sz="0" w:space="0" w:color="auto"/>
      </w:divBdr>
      <w:divsChild>
        <w:div w:id="895357554">
          <w:marLeft w:val="0"/>
          <w:marRight w:val="0"/>
          <w:marTop w:val="0"/>
          <w:marBottom w:val="0"/>
          <w:divBdr>
            <w:top w:val="none" w:sz="0" w:space="0" w:color="auto"/>
            <w:left w:val="none" w:sz="0" w:space="0" w:color="auto"/>
            <w:bottom w:val="none" w:sz="0" w:space="0" w:color="auto"/>
            <w:right w:val="none" w:sz="0" w:space="0" w:color="auto"/>
          </w:divBdr>
          <w:divsChild>
            <w:div w:id="1430083561">
              <w:marLeft w:val="0"/>
              <w:marRight w:val="0"/>
              <w:marTop w:val="0"/>
              <w:marBottom w:val="0"/>
              <w:divBdr>
                <w:top w:val="none" w:sz="0" w:space="0" w:color="auto"/>
                <w:left w:val="none" w:sz="0" w:space="0" w:color="auto"/>
                <w:bottom w:val="none" w:sz="0" w:space="0" w:color="auto"/>
                <w:right w:val="none" w:sz="0" w:space="0" w:color="auto"/>
              </w:divBdr>
              <w:divsChild>
                <w:div w:id="792989656">
                  <w:marLeft w:val="0"/>
                  <w:marRight w:val="0"/>
                  <w:marTop w:val="0"/>
                  <w:marBottom w:val="0"/>
                  <w:divBdr>
                    <w:top w:val="none" w:sz="0" w:space="0" w:color="auto"/>
                    <w:left w:val="none" w:sz="0" w:space="0" w:color="auto"/>
                    <w:bottom w:val="none" w:sz="0" w:space="0" w:color="auto"/>
                    <w:right w:val="none" w:sz="0" w:space="0" w:color="auto"/>
                  </w:divBdr>
                  <w:divsChild>
                    <w:div w:id="19345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14676">
      <w:bodyDiv w:val="1"/>
      <w:marLeft w:val="0"/>
      <w:marRight w:val="0"/>
      <w:marTop w:val="0"/>
      <w:marBottom w:val="0"/>
      <w:divBdr>
        <w:top w:val="none" w:sz="0" w:space="0" w:color="auto"/>
        <w:left w:val="none" w:sz="0" w:space="0" w:color="auto"/>
        <w:bottom w:val="none" w:sz="0" w:space="0" w:color="auto"/>
        <w:right w:val="none" w:sz="0" w:space="0" w:color="auto"/>
      </w:divBdr>
    </w:div>
    <w:div w:id="185206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ma-pierre%2Ebonnet%40univ-lyon3%2Efr" TargetMode="External"/><Relationship Id="rId3" Type="http://schemas.openxmlformats.org/officeDocument/2006/relationships/styles" Target="styles.xml"/><Relationship Id="rId7" Type="http://schemas.openxmlformats.org/officeDocument/2006/relationships/hyperlink" Target="mailto:berengere%2Elafiandra1%40univ-lyon3%2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lissa%2Emartin-kemel%40univ-lyon3%2E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lications-prairial.fr/elad-silda/index.php?id=98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10D19-CD53-45F7-8592-671221CC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1585</Words>
  <Characters>8718</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Alma-Pierre Bonnet</dc:creator>
  <cp:keywords/>
  <dc:description/>
  <cp:lastModifiedBy>Alma-Pierre Bonnet</cp:lastModifiedBy>
  <cp:revision>4</cp:revision>
  <dcterms:created xsi:type="dcterms:W3CDTF">2025-06-12T08:15:00Z</dcterms:created>
  <dcterms:modified xsi:type="dcterms:W3CDTF">2025-06-19T08:03:00Z</dcterms:modified>
</cp:coreProperties>
</file>