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10" w:rsidRPr="00311832" w:rsidRDefault="00325930" w:rsidP="00226F10">
      <w:pPr>
        <w:rPr>
          <w:rFonts w:ascii="Book Antiqua" w:hAnsi="Book Antiqua"/>
        </w:rPr>
      </w:pPr>
      <w:r w:rsidRPr="00311832">
        <w:rPr>
          <w:rFonts w:ascii="Book Antiqua" w:hAnsi="Book Antiqua"/>
          <w:noProof/>
          <w:lang w:bidi="he-IL"/>
        </w:rPr>
        <mc:AlternateContent>
          <mc:Choice Requires="wps">
            <w:drawing>
              <wp:anchor distT="36576" distB="36576" distL="36576" distR="36576" simplePos="0" relativeHeight="251656704" behindDoc="0" locked="0" layoutInCell="1" allowOverlap="1" wp14:anchorId="2AA97EA7" wp14:editId="436CA47C">
                <wp:simplePos x="0" y="0"/>
                <wp:positionH relativeFrom="page">
                  <wp:posOffset>712381</wp:posOffset>
                </wp:positionH>
                <wp:positionV relativeFrom="page">
                  <wp:posOffset>170120</wp:posOffset>
                </wp:positionV>
                <wp:extent cx="6772939" cy="2083981"/>
                <wp:effectExtent l="0" t="0" r="889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72939" cy="20839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1D80" w:rsidRPr="00430798" w:rsidRDefault="002A167B" w:rsidP="00226F10">
                            <w:pPr>
                              <w:pStyle w:val="NormalWeb"/>
                              <w:bidi/>
                              <w:spacing w:before="0" w:beforeAutospacing="0" w:after="0" w:afterAutospacing="0"/>
                              <w:jc w:val="center"/>
                              <w:rPr>
                                <w:rFonts w:ascii="Arial" w:hAnsi="Arial" w:cs="Arial"/>
                                <w:b/>
                                <w:bCs/>
                                <w:sz w:val="28"/>
                                <w:szCs w:val="28"/>
                                <w:rtl/>
                              </w:rPr>
                            </w:pPr>
                            <w:r>
                              <w:rPr>
                                <w:noProof/>
                                <w:color w:val="0000FF"/>
                              </w:rPr>
                              <w:drawing>
                                <wp:inline distT="0" distB="0" distL="0" distR="0" wp14:anchorId="3D98C31C" wp14:editId="2881D8F9">
                                  <wp:extent cx="507150" cy="589390"/>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3681" r="43680"/>
                                          <a:stretch>
                                            <a:fillRect/>
                                          </a:stretch>
                                        </pic:blipFill>
                                        <pic:spPr bwMode="auto">
                                          <a:xfrm>
                                            <a:off x="0" y="0"/>
                                            <a:ext cx="514100" cy="597467"/>
                                          </a:xfrm>
                                          <a:prstGeom prst="rect">
                                            <a:avLst/>
                                          </a:prstGeom>
                                          <a:solidFill>
                                            <a:srgbClr val="0000FF"/>
                                          </a:solidFill>
                                          <a:ln>
                                            <a:noFill/>
                                          </a:ln>
                                        </pic:spPr>
                                      </pic:pic>
                                    </a:graphicData>
                                  </a:graphic>
                                </wp:inline>
                              </w:drawing>
                            </w:r>
                          </w:p>
                          <w:p w:rsidR="00551D80" w:rsidRPr="00311832" w:rsidRDefault="00551D80" w:rsidP="00226F10">
                            <w:pPr>
                              <w:jc w:val="center"/>
                              <w:rPr>
                                <w:rFonts w:ascii="Book Antiqua" w:hAnsi="Book Antiqua"/>
                                <w:b/>
                                <w:bCs/>
                                <w:sz w:val="28"/>
                                <w:szCs w:val="28"/>
                              </w:rPr>
                            </w:pPr>
                            <w:r w:rsidRPr="00311832">
                              <w:rPr>
                                <w:rFonts w:ascii="Book Antiqua" w:hAnsi="Book Antiqua"/>
                                <w:b/>
                                <w:bCs/>
                                <w:sz w:val="28"/>
                                <w:szCs w:val="28"/>
                              </w:rPr>
                              <w:t>Tel-Aviv University</w:t>
                            </w:r>
                          </w:p>
                          <w:p w:rsidR="00551D80" w:rsidRDefault="00551D80" w:rsidP="00226F10">
                            <w:pPr>
                              <w:spacing w:line="360" w:lineRule="auto"/>
                              <w:jc w:val="center"/>
                              <w:rPr>
                                <w:rFonts w:ascii="Book Antiqua" w:hAnsi="Book Antiqua"/>
                                <w:b/>
                                <w:bCs/>
                                <w:sz w:val="24"/>
                                <w:szCs w:val="24"/>
                                <w:lang w:bidi="he-IL"/>
                              </w:rPr>
                            </w:pPr>
                            <w:r w:rsidRPr="00311832">
                              <w:rPr>
                                <w:rFonts w:ascii="Book Antiqua" w:hAnsi="Book Antiqua"/>
                                <w:b/>
                                <w:bCs/>
                                <w:sz w:val="28"/>
                                <w:szCs w:val="28"/>
                              </w:rPr>
                              <w:t xml:space="preserve">The Jaime and Joan </w:t>
                            </w:r>
                            <w:proofErr w:type="spellStart"/>
                            <w:r w:rsidRPr="00311832">
                              <w:rPr>
                                <w:rFonts w:ascii="Book Antiqua" w:hAnsi="Book Antiqua"/>
                                <w:b/>
                                <w:bCs/>
                                <w:sz w:val="28"/>
                                <w:szCs w:val="28"/>
                              </w:rPr>
                              <w:t>Constantiner</w:t>
                            </w:r>
                            <w:proofErr w:type="spellEnd"/>
                            <w:r w:rsidRPr="00311832">
                              <w:rPr>
                                <w:rFonts w:ascii="Book Antiqua" w:hAnsi="Book Antiqua"/>
                                <w:b/>
                                <w:bCs/>
                                <w:sz w:val="28"/>
                                <w:szCs w:val="28"/>
                              </w:rPr>
                              <w:t xml:space="preserve"> School of Education</w:t>
                            </w:r>
                          </w:p>
                          <w:p w:rsidR="005E7C4A" w:rsidRPr="00311832" w:rsidRDefault="005E7C4A" w:rsidP="00226F10">
                            <w:pPr>
                              <w:spacing w:line="360" w:lineRule="auto"/>
                              <w:jc w:val="center"/>
                              <w:rPr>
                                <w:rFonts w:ascii="Book Antiqua" w:hAnsi="Book Antiqua"/>
                                <w:b/>
                                <w:bCs/>
                                <w:sz w:val="24"/>
                                <w:szCs w:val="24"/>
                                <w:lang w:bidi="he-IL"/>
                              </w:rPr>
                            </w:pPr>
                          </w:p>
                          <w:p w:rsidR="005E7C4A" w:rsidRDefault="00551D80" w:rsidP="00AC5AAF">
                            <w:pPr>
                              <w:spacing w:line="360" w:lineRule="auto"/>
                              <w:jc w:val="center"/>
                              <w:rPr>
                                <w:rFonts w:ascii="Book Antiqua" w:hAnsi="Book Antiqua"/>
                                <w:b/>
                                <w:bCs/>
                                <w:sz w:val="32"/>
                                <w:szCs w:val="32"/>
                                <w:lang w:bidi="he-IL"/>
                              </w:rPr>
                            </w:pPr>
                            <w:r w:rsidRPr="005E7C4A">
                              <w:rPr>
                                <w:rFonts w:ascii="Book Antiqua" w:hAnsi="Book Antiqua"/>
                                <w:b/>
                                <w:bCs/>
                                <w:sz w:val="32"/>
                                <w:szCs w:val="32"/>
                                <w:lang w:bidi="he-IL"/>
                              </w:rPr>
                              <w:t xml:space="preserve">The Language Education Program: </w:t>
                            </w:r>
                          </w:p>
                          <w:p w:rsidR="00551D80" w:rsidRPr="005E7C4A" w:rsidRDefault="00551D80" w:rsidP="00AC5AAF">
                            <w:pPr>
                              <w:spacing w:line="360" w:lineRule="auto"/>
                              <w:jc w:val="center"/>
                              <w:rPr>
                                <w:rFonts w:ascii="Arial" w:hAnsi="Arial"/>
                                <w:b/>
                                <w:bCs/>
                                <w:sz w:val="32"/>
                                <w:szCs w:val="32"/>
                                <w:rtl/>
                                <w:lang w:bidi="he-IL"/>
                              </w:rPr>
                            </w:pPr>
                            <w:r w:rsidRPr="005E7C4A">
                              <w:rPr>
                                <w:rFonts w:ascii="Book Antiqua" w:hAnsi="Book Antiqua"/>
                                <w:b/>
                                <w:bCs/>
                                <w:sz w:val="32"/>
                                <w:szCs w:val="32"/>
                                <w:lang w:bidi="he-IL"/>
                              </w:rPr>
                              <w:t>Multilingualism in Interdisciplinary Contexts</w:t>
                            </w:r>
                          </w:p>
                          <w:p w:rsidR="00551D80" w:rsidRPr="0018430F" w:rsidRDefault="00551D80" w:rsidP="00226F10">
                            <w:pPr>
                              <w:bidi/>
                              <w:rPr>
                                <w:rtl/>
                                <w:lang w:bidi="he-IL"/>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1pt;margin-top:13.4pt;width:533.3pt;height:164.1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" filled="f" stroked="f" strokeweight="0" insetpen="t">
                <o:lock v:ext="edit" shapetype="t"/>
                <v:textbox inset="2.85pt,2.85pt,2.85pt,2.85pt">
                  <w:txbxContent>
                    <w:p w:rsidR="00551D80" w:rsidRPr="00430798" w:rsidRDefault="002A167B" w:rsidP="00226F10">
                      <w:pPr>
                        <w:pStyle w:val="NormalWeb"/>
                        <w:bidi/>
                        <w:spacing w:before="0" w:beforeAutospacing="0" w:after="0" w:afterAutospacing="0"/>
                        <w:jc w:val="center"/>
                        <w:rPr>
                          <w:rFonts w:ascii="Arial" w:hAnsi="Arial" w:cs="Arial"/>
                          <w:b/>
                          <w:bCs/>
                          <w:sz w:val="28"/>
                          <w:szCs w:val="28"/>
                          <w:rtl/>
                        </w:rPr>
                      </w:pPr>
                      <w:r>
                        <w:rPr>
                          <w:noProof/>
                          <w:color w:val="0000FF"/>
                        </w:rPr>
                        <w:drawing>
                          <wp:inline distT="0" distB="0" distL="0" distR="0" wp14:anchorId="3D98C31C" wp14:editId="2881D8F9">
                            <wp:extent cx="507150" cy="589390"/>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3681" r="43680"/>
                                    <a:stretch>
                                      <a:fillRect/>
                                    </a:stretch>
                                  </pic:blipFill>
                                  <pic:spPr bwMode="auto">
                                    <a:xfrm>
                                      <a:off x="0" y="0"/>
                                      <a:ext cx="514100" cy="597467"/>
                                    </a:xfrm>
                                    <a:prstGeom prst="rect">
                                      <a:avLst/>
                                    </a:prstGeom>
                                    <a:solidFill>
                                      <a:srgbClr val="0000FF"/>
                                    </a:solidFill>
                                    <a:ln>
                                      <a:noFill/>
                                    </a:ln>
                                  </pic:spPr>
                                </pic:pic>
                              </a:graphicData>
                            </a:graphic>
                          </wp:inline>
                        </w:drawing>
                      </w:r>
                    </w:p>
                    <w:p w:rsidR="00551D80" w:rsidRPr="00311832" w:rsidRDefault="00551D80" w:rsidP="00226F10">
                      <w:pPr>
                        <w:jc w:val="center"/>
                        <w:rPr>
                          <w:rFonts w:ascii="Book Antiqua" w:hAnsi="Book Antiqua"/>
                          <w:b/>
                          <w:bCs/>
                          <w:sz w:val="28"/>
                          <w:szCs w:val="28"/>
                        </w:rPr>
                      </w:pPr>
                      <w:r w:rsidRPr="00311832">
                        <w:rPr>
                          <w:rFonts w:ascii="Book Antiqua" w:hAnsi="Book Antiqua"/>
                          <w:b/>
                          <w:bCs/>
                          <w:sz w:val="28"/>
                          <w:szCs w:val="28"/>
                        </w:rPr>
                        <w:t>Tel-Aviv University</w:t>
                      </w:r>
                    </w:p>
                    <w:p w:rsidR="00551D80" w:rsidRDefault="00551D80" w:rsidP="00226F10">
                      <w:pPr>
                        <w:spacing w:line="360" w:lineRule="auto"/>
                        <w:jc w:val="center"/>
                        <w:rPr>
                          <w:rFonts w:ascii="Book Antiqua" w:hAnsi="Book Antiqua"/>
                          <w:b/>
                          <w:bCs/>
                          <w:sz w:val="24"/>
                          <w:szCs w:val="24"/>
                          <w:lang w:bidi="he-IL"/>
                        </w:rPr>
                      </w:pPr>
                      <w:r w:rsidRPr="00311832">
                        <w:rPr>
                          <w:rFonts w:ascii="Book Antiqua" w:hAnsi="Book Antiqua"/>
                          <w:b/>
                          <w:bCs/>
                          <w:sz w:val="28"/>
                          <w:szCs w:val="28"/>
                        </w:rPr>
                        <w:t xml:space="preserve">The Jaime and Joan </w:t>
                      </w:r>
                      <w:proofErr w:type="spellStart"/>
                      <w:r w:rsidRPr="00311832">
                        <w:rPr>
                          <w:rFonts w:ascii="Book Antiqua" w:hAnsi="Book Antiqua"/>
                          <w:b/>
                          <w:bCs/>
                          <w:sz w:val="28"/>
                          <w:szCs w:val="28"/>
                        </w:rPr>
                        <w:t>Constantiner</w:t>
                      </w:r>
                      <w:proofErr w:type="spellEnd"/>
                      <w:r w:rsidRPr="00311832">
                        <w:rPr>
                          <w:rFonts w:ascii="Book Antiqua" w:hAnsi="Book Antiqua"/>
                          <w:b/>
                          <w:bCs/>
                          <w:sz w:val="28"/>
                          <w:szCs w:val="28"/>
                        </w:rPr>
                        <w:t xml:space="preserve"> School of Education</w:t>
                      </w:r>
                    </w:p>
                    <w:p w:rsidR="005E7C4A" w:rsidRPr="00311832" w:rsidRDefault="005E7C4A" w:rsidP="00226F10">
                      <w:pPr>
                        <w:spacing w:line="360" w:lineRule="auto"/>
                        <w:jc w:val="center"/>
                        <w:rPr>
                          <w:rFonts w:ascii="Book Antiqua" w:hAnsi="Book Antiqua"/>
                          <w:b/>
                          <w:bCs/>
                          <w:sz w:val="24"/>
                          <w:szCs w:val="24"/>
                          <w:lang w:bidi="he-IL"/>
                        </w:rPr>
                      </w:pPr>
                    </w:p>
                    <w:p w:rsidR="005E7C4A" w:rsidRDefault="00551D80" w:rsidP="00AC5AAF">
                      <w:pPr>
                        <w:spacing w:line="360" w:lineRule="auto"/>
                        <w:jc w:val="center"/>
                        <w:rPr>
                          <w:rFonts w:ascii="Book Antiqua" w:hAnsi="Book Antiqua"/>
                          <w:b/>
                          <w:bCs/>
                          <w:sz w:val="32"/>
                          <w:szCs w:val="32"/>
                          <w:lang w:bidi="he-IL"/>
                        </w:rPr>
                      </w:pPr>
                      <w:r w:rsidRPr="005E7C4A">
                        <w:rPr>
                          <w:rFonts w:ascii="Book Antiqua" w:hAnsi="Book Antiqua"/>
                          <w:b/>
                          <w:bCs/>
                          <w:sz w:val="32"/>
                          <w:szCs w:val="32"/>
                          <w:lang w:bidi="he-IL"/>
                        </w:rPr>
                        <w:t xml:space="preserve">The Language Education Program: </w:t>
                      </w:r>
                    </w:p>
                    <w:p w:rsidR="00551D80" w:rsidRPr="005E7C4A" w:rsidRDefault="00551D80" w:rsidP="00AC5AAF">
                      <w:pPr>
                        <w:spacing w:line="360" w:lineRule="auto"/>
                        <w:jc w:val="center"/>
                        <w:rPr>
                          <w:rFonts w:ascii="Arial" w:hAnsi="Arial"/>
                          <w:b/>
                          <w:bCs/>
                          <w:sz w:val="32"/>
                          <w:szCs w:val="32"/>
                          <w:rtl/>
                          <w:lang w:bidi="he-IL"/>
                        </w:rPr>
                      </w:pPr>
                      <w:r w:rsidRPr="005E7C4A">
                        <w:rPr>
                          <w:rFonts w:ascii="Book Antiqua" w:hAnsi="Book Antiqua"/>
                          <w:b/>
                          <w:bCs/>
                          <w:sz w:val="32"/>
                          <w:szCs w:val="32"/>
                          <w:lang w:bidi="he-IL"/>
                        </w:rPr>
                        <w:t>Multilingualism in Interdisciplinary Contexts</w:t>
                      </w:r>
                    </w:p>
                    <w:p w:rsidR="00551D80" w:rsidRPr="0018430F" w:rsidRDefault="00551D80" w:rsidP="00226F10">
                      <w:pPr>
                        <w:bidi/>
                        <w:rPr>
                          <w:rtl/>
                          <w:lang w:bidi="he-IL"/>
                        </w:rPr>
                      </w:pPr>
                    </w:p>
                  </w:txbxContent>
                </v:textbox>
                <w10:wrap anchorx="page" anchory="page"/>
              </v:shape>
            </w:pict>
          </mc:Fallback>
        </mc:AlternateContent>
      </w:r>
      <w:r w:rsidR="00124914" w:rsidRPr="00311832">
        <w:rPr>
          <w:rFonts w:ascii="Book Antiqua" w:hAnsi="Book Antiqua"/>
          <w:noProof/>
          <w:lang w:bidi="he-IL"/>
        </w:rPr>
        <mc:AlternateContent>
          <mc:Choice Requires="wps">
            <w:drawing>
              <wp:anchor distT="36576" distB="36576" distL="36576" distR="36576" simplePos="0" relativeHeight="251654656" behindDoc="0" locked="0" layoutInCell="1" allowOverlap="1" wp14:anchorId="39EEFE64" wp14:editId="20A217E6">
                <wp:simplePos x="0" y="0"/>
                <wp:positionH relativeFrom="page">
                  <wp:posOffset>461010</wp:posOffset>
                </wp:positionH>
                <wp:positionV relativeFrom="page">
                  <wp:posOffset>1016000</wp:posOffset>
                </wp:positionV>
                <wp:extent cx="2617470" cy="8157845"/>
                <wp:effectExtent l="381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8157845"/>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36.3pt;margin-top:80pt;width:206.1pt;height:642.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" fillcolor="#9c9" stroked="f" strokeweight="0" insetpen="t">
                <v:shadow color="#ccc"/>
                <o:lock v:ext="edit" shapetype="t"/>
                <v:textbox inset="2.88pt,2.88pt,2.88pt,2.88pt"/>
                <w10:wrap anchorx="page" anchory="page"/>
              </v:rect>
            </w:pict>
          </mc:Fallback>
        </mc:AlternateContent>
      </w:r>
      <w:r w:rsidR="00124914" w:rsidRPr="00311832">
        <w:rPr>
          <w:rFonts w:ascii="Book Antiqua" w:hAnsi="Book Antiqua"/>
          <w:noProof/>
          <w:lang w:bidi="he-IL"/>
        </w:rPr>
        <mc:AlternateContent>
          <mc:Choice Requires="wps">
            <w:drawing>
              <wp:anchor distT="36576" distB="36576" distL="36576" distR="36576" simplePos="0" relativeHeight="251655680" behindDoc="0" locked="0" layoutInCell="1" allowOverlap="1" wp14:anchorId="057B96AB" wp14:editId="714FD5DD">
                <wp:simplePos x="0" y="0"/>
                <wp:positionH relativeFrom="page">
                  <wp:posOffset>800100</wp:posOffset>
                </wp:positionH>
                <wp:positionV relativeFrom="page">
                  <wp:posOffset>714375</wp:posOffset>
                </wp:positionV>
                <wp:extent cx="4301490" cy="1200785"/>
                <wp:effectExtent l="0" t="0" r="381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01490" cy="1200785"/>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 o:spid="_x0000_s1026" style="position:absolute;margin-left:63pt;margin-top:56.25pt;width:338.7pt;height:94.5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" stroked="f" strokeweight="0" insetpen="t">
                <v:shadow color="#ccc"/>
                <o:lock v:ext="edit" shapetype="t"/>
                <v:textbox inset="2.88pt,2.88pt,2.88pt,2.88pt"/>
                <w10:wrap anchorx="page" anchory="page"/>
              </v:roundrect>
            </w:pict>
          </mc:Fallback>
        </mc:AlternateContent>
      </w:r>
    </w:p>
    <w:p w:rsidR="00226F10" w:rsidRPr="00311832" w:rsidRDefault="00D50402" w:rsidP="00226F10">
      <w:pPr>
        <w:rPr>
          <w:rFonts w:ascii="Book Antiqua" w:hAnsi="Book Antiqua"/>
        </w:rPr>
      </w:pPr>
      <w:r w:rsidRPr="00311832">
        <w:rPr>
          <w:rFonts w:ascii="Book Antiqua" w:hAnsi="Book Antiqua"/>
          <w:noProof/>
          <w:lang w:bidi="he-IL"/>
        </w:rPr>
        <mc:AlternateContent>
          <mc:Choice Requires="wps">
            <w:drawing>
              <wp:anchor distT="0" distB="0" distL="114300" distR="114300" simplePos="0" relativeHeight="251659776" behindDoc="0" locked="0" layoutInCell="1" allowOverlap="1" wp14:anchorId="1ECC84E2" wp14:editId="2712A6D9">
                <wp:simplePos x="0" y="0"/>
                <wp:positionH relativeFrom="column">
                  <wp:posOffset>-411480</wp:posOffset>
                </wp:positionH>
                <wp:positionV relativeFrom="paragraph">
                  <wp:posOffset>1980786</wp:posOffset>
                </wp:positionV>
                <wp:extent cx="6670675" cy="6575729"/>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6575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7" type="#_x0000_t202" style="position:absolute;margin-left:-32.4pt;margin-top:155.95pt;width:525.25pt;height:5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" stroked="f">
                <v:textbox>
                  <w:txbxContent/>
                </v:textbox>
              </v:shape>
            </w:pict>
          </mc:Fallback>
        </mc:AlternateContent>
      </w:r>
      <w:r w:rsidR="00146D13" w:rsidRPr="00311832">
        <w:rPr>
          <w:rFonts w:ascii="Book Antiqua" w:hAnsi="Book Antiqua"/>
          <w:noProof/>
          <w:lang w:bidi="he-IL"/>
        </w:rPr>
        <mc:AlternateContent>
          <mc:Choice Requires="wps">
            <w:drawing>
              <wp:anchor distT="36576" distB="36576" distL="36576" distR="36576" simplePos="0" relativeHeight="251658752" behindDoc="0" locked="0" layoutInCell="1" allowOverlap="1" wp14:anchorId="11979705" wp14:editId="7F895987">
                <wp:simplePos x="0" y="0"/>
                <wp:positionH relativeFrom="page">
                  <wp:posOffset>636270</wp:posOffset>
                </wp:positionH>
                <wp:positionV relativeFrom="page">
                  <wp:posOffset>2249643</wp:posOffset>
                </wp:positionV>
                <wp:extent cx="6995795" cy="5613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95795" cy="561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1D80" w:rsidRPr="00311832" w:rsidRDefault="00551D80" w:rsidP="00EC2894">
                            <w:pPr>
                              <w:shd w:val="clear" w:color="auto" w:fill="1F497D" w:themeFill="text2"/>
                              <w:spacing w:before="240"/>
                              <w:rPr>
                                <w:rFonts w:asciiTheme="majorBidi" w:hAnsiTheme="majorBidi" w:cstheme="majorBidi"/>
                                <w:b/>
                                <w:bCs/>
                                <w:i/>
                                <w:caps/>
                                <w:color w:val="FFFFFF"/>
                                <w:spacing w:val="20"/>
                                <w:sz w:val="28"/>
                                <w:szCs w:val="24"/>
                              </w:rPr>
                            </w:pPr>
                            <w:r w:rsidRPr="00311832">
                              <w:rPr>
                                <w:rFonts w:asciiTheme="majorBidi" w:hAnsiTheme="majorBidi" w:cstheme="majorBidi"/>
                                <w:b/>
                                <w:bCs/>
                                <w:i/>
                                <w:color w:val="FFFFFF"/>
                                <w:spacing w:val="20"/>
                                <w:sz w:val="28"/>
                                <w:szCs w:val="24"/>
                              </w:rPr>
                              <w:t xml:space="preserve">The </w:t>
                            </w:r>
                            <w:r w:rsidR="00EC2894">
                              <w:rPr>
                                <w:rFonts w:asciiTheme="majorBidi" w:hAnsiTheme="majorBidi" w:cstheme="majorBidi"/>
                                <w:b/>
                                <w:bCs/>
                                <w:i/>
                                <w:color w:val="FFFFFF"/>
                                <w:spacing w:val="20"/>
                                <w:sz w:val="28"/>
                                <w:szCs w:val="24"/>
                              </w:rPr>
                              <w:t>L</w:t>
                            </w:r>
                            <w:r w:rsidR="00EC2894" w:rsidRPr="00311832">
                              <w:rPr>
                                <w:rFonts w:asciiTheme="majorBidi" w:hAnsiTheme="majorBidi" w:cstheme="majorBidi"/>
                                <w:b/>
                                <w:bCs/>
                                <w:i/>
                                <w:color w:val="FFFFFF"/>
                                <w:spacing w:val="20"/>
                                <w:sz w:val="28"/>
                                <w:szCs w:val="24"/>
                              </w:rPr>
                              <w:t xml:space="preserve">anguage </w:t>
                            </w:r>
                            <w:r w:rsidRPr="00311832">
                              <w:rPr>
                                <w:rFonts w:asciiTheme="majorBidi" w:hAnsiTheme="majorBidi" w:cstheme="majorBidi"/>
                                <w:b/>
                                <w:bCs/>
                                <w:i/>
                                <w:color w:val="FFFFFF"/>
                                <w:spacing w:val="20"/>
                                <w:sz w:val="28"/>
                                <w:szCs w:val="24"/>
                              </w:rPr>
                              <w:t>Education Program invites candidates for a tenure track position</w:t>
                            </w:r>
                          </w:p>
                          <w:p w:rsidR="00551D80" w:rsidRPr="00311832" w:rsidRDefault="00551D80" w:rsidP="00146D13">
                            <w:pPr>
                              <w:shd w:val="clear" w:color="auto" w:fill="1F497D" w:themeFill="text2"/>
                              <w:spacing w:before="240"/>
                              <w:rPr>
                                <w:rFonts w:asciiTheme="majorBidi" w:hAnsiTheme="majorBidi" w:cstheme="majorBidi"/>
                                <w:b/>
                                <w:bCs/>
                                <w:i/>
                                <w:caps/>
                                <w:color w:val="FFFFFF"/>
                                <w:spacing w:val="20"/>
                                <w:sz w:val="28"/>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0.1pt;margin-top:177.15pt;width:550.85pt;height:44.2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2p+wIAAJ4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" filled="f" stroked="f" strokeweight="0" insetpen="t">
                <o:lock v:ext="edit" shapetype="t"/>
                <v:textbox inset="2.85pt,2.85pt,2.85pt,2.85pt">
                  <w:txbxContent>
                    <w:p w:rsidR="00551D80" w:rsidRPr="00311832" w:rsidRDefault="00551D80" w:rsidP="00EC2894">
                      <w:pPr>
                        <w:shd w:val="clear" w:color="auto" w:fill="1F497D" w:themeFill="text2"/>
                        <w:spacing w:before="240"/>
                        <w:rPr>
                          <w:rFonts w:asciiTheme="majorBidi" w:hAnsiTheme="majorBidi" w:cstheme="majorBidi"/>
                          <w:b/>
                          <w:bCs/>
                          <w:i/>
                          <w:caps/>
                          <w:color w:val="FFFFFF"/>
                          <w:spacing w:val="20"/>
                          <w:sz w:val="28"/>
                          <w:szCs w:val="24"/>
                        </w:rPr>
                      </w:pPr>
                      <w:r w:rsidRPr="00311832">
                        <w:rPr>
                          <w:rFonts w:asciiTheme="majorBidi" w:hAnsiTheme="majorBidi" w:cstheme="majorBidi"/>
                          <w:b/>
                          <w:bCs/>
                          <w:i/>
                          <w:color w:val="FFFFFF"/>
                          <w:spacing w:val="20"/>
                          <w:sz w:val="28"/>
                          <w:szCs w:val="24"/>
                        </w:rPr>
                        <w:t xml:space="preserve">The </w:t>
                      </w:r>
                      <w:r w:rsidR="00EC2894">
                        <w:rPr>
                          <w:rFonts w:asciiTheme="majorBidi" w:hAnsiTheme="majorBidi" w:cstheme="majorBidi"/>
                          <w:b/>
                          <w:bCs/>
                          <w:i/>
                          <w:color w:val="FFFFFF"/>
                          <w:spacing w:val="20"/>
                          <w:sz w:val="28"/>
                          <w:szCs w:val="24"/>
                        </w:rPr>
                        <w:t>L</w:t>
                      </w:r>
                      <w:r w:rsidR="00EC2894" w:rsidRPr="00311832">
                        <w:rPr>
                          <w:rFonts w:asciiTheme="majorBidi" w:hAnsiTheme="majorBidi" w:cstheme="majorBidi"/>
                          <w:b/>
                          <w:bCs/>
                          <w:i/>
                          <w:color w:val="FFFFFF"/>
                          <w:spacing w:val="20"/>
                          <w:sz w:val="28"/>
                          <w:szCs w:val="24"/>
                        </w:rPr>
                        <w:t xml:space="preserve">anguage </w:t>
                      </w:r>
                      <w:r w:rsidRPr="00311832">
                        <w:rPr>
                          <w:rFonts w:asciiTheme="majorBidi" w:hAnsiTheme="majorBidi" w:cstheme="majorBidi"/>
                          <w:b/>
                          <w:bCs/>
                          <w:i/>
                          <w:color w:val="FFFFFF"/>
                          <w:spacing w:val="20"/>
                          <w:sz w:val="28"/>
                          <w:szCs w:val="24"/>
                        </w:rPr>
                        <w:t>Education Program invites candidates for a tenure track position</w:t>
                      </w:r>
                    </w:p>
                    <w:p w:rsidR="00551D80" w:rsidRPr="00311832" w:rsidRDefault="00551D80" w:rsidP="00146D13">
                      <w:pPr>
                        <w:shd w:val="clear" w:color="auto" w:fill="1F497D" w:themeFill="text2"/>
                        <w:spacing w:before="240"/>
                        <w:rPr>
                          <w:rFonts w:asciiTheme="majorBidi" w:hAnsiTheme="majorBidi" w:cstheme="majorBidi"/>
                          <w:b/>
                          <w:bCs/>
                          <w:i/>
                          <w:caps/>
                          <w:color w:val="FFFFFF"/>
                          <w:spacing w:val="20"/>
                          <w:sz w:val="28"/>
                          <w:szCs w:val="24"/>
                        </w:rPr>
                      </w:pPr>
                    </w:p>
                  </w:txbxContent>
                </v:textbox>
                <w10:wrap anchorx="page" anchory="page"/>
              </v:shape>
            </w:pict>
          </mc:Fallback>
        </mc:AlternateContent>
      </w:r>
      <w:r w:rsidR="00124914" w:rsidRPr="00311832">
        <w:rPr>
          <w:rFonts w:ascii="Book Antiqua" w:hAnsi="Book Antiqua"/>
          <w:noProof/>
          <w:lang w:bidi="he-IL"/>
        </w:rPr>
        <mc:AlternateContent>
          <mc:Choice Requires="wps">
            <w:drawing>
              <wp:anchor distT="36576" distB="36576" distL="36576" distR="36576" simplePos="0" relativeHeight="251657728" behindDoc="0" locked="0" layoutInCell="1" allowOverlap="1" wp14:anchorId="533C9185" wp14:editId="55A7705C">
                <wp:simplePos x="0" y="0"/>
                <wp:positionH relativeFrom="page">
                  <wp:posOffset>1057275</wp:posOffset>
                </wp:positionH>
                <wp:positionV relativeFrom="page">
                  <wp:posOffset>2429510</wp:posOffset>
                </wp:positionV>
                <wp:extent cx="6057265" cy="285750"/>
                <wp:effectExtent l="0" t="635" r="63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5" o:spid="_x0000_s1026" style="position:absolute;margin-left:83.25pt;margin-top:191.3pt;width:476.95pt;height:22.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" fillcolor="navy" stroked="f" strokeweight="0" insetpen="t">
                <v:shadow color="#ccc"/>
                <o:lock v:ext="edit" shapetype="t"/>
                <v:textbox inset="2.88pt,2.88pt,2.88pt,2.88pt"/>
                <w10:wrap anchorx="page" anchory="page"/>
              </v:roundrect>
            </w:pict>
          </mc:Fallback>
        </mc:AlternateContent>
      </w:r>
      <w:r w:rsidR="00124914" w:rsidRPr="00311832">
        <w:rPr>
          <w:rFonts w:ascii="Book Antiqua" w:hAnsi="Book Antiqua"/>
          <w:noProof/>
          <w:lang w:bidi="he-IL"/>
        </w:rPr>
        <mc:AlternateContent>
          <mc:Choice Requires="wps">
            <w:drawing>
              <wp:anchor distT="0" distB="0" distL="114300" distR="114300" simplePos="0" relativeHeight="251660800" behindDoc="0" locked="0" layoutInCell="1" allowOverlap="1" wp14:anchorId="138E597C" wp14:editId="570B9847">
                <wp:simplePos x="0" y="0"/>
                <wp:positionH relativeFrom="column">
                  <wp:posOffset>-269875</wp:posOffset>
                </wp:positionH>
                <wp:positionV relativeFrom="paragraph">
                  <wp:posOffset>1795780</wp:posOffset>
                </wp:positionV>
                <wp:extent cx="82550" cy="45085"/>
                <wp:effectExtent l="0" t="0" r="0" b="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551D80" w:rsidRPr="00C74CD3" w:rsidRDefault="00C60080" w:rsidP="00C67CAD">
                            <w:pPr>
                              <w:ind w:right="81"/>
                              <w:jc w:val="center"/>
                              <w:rPr>
                                <w:rFonts w:ascii="Book Antiqua" w:hAnsi="Book Antiqua" w:cstheme="minorBidi"/>
                                <w:b/>
                                <w:bCs/>
                                <w:color w:val="auto"/>
                                <w:sz w:val="26"/>
                                <w:szCs w:val="26"/>
                              </w:rPr>
                            </w:pPr>
                            <w:proofErr w:type="spellStart"/>
                            <w:r w:rsidRPr="00C74CD3">
                              <w:rPr>
                                <w:rFonts w:ascii="Book Antiqua" w:hAnsi="Book Antiqua" w:cstheme="minorBidi"/>
                                <w:color w:val="auto"/>
                                <w:sz w:val="26"/>
                                <w:szCs w:val="26"/>
                              </w:rPr>
                              <w:t>T</w:t>
                            </w:r>
                            <w:r w:rsidRPr="00477B41">
                              <w:rPr>
                                <w:rFonts w:ascii="Book Antiqua" w:hAnsi="Book Antiqua" w:cstheme="minorBidi"/>
                                <w:b/>
                                <w:bCs/>
                                <w:color w:val="auto"/>
                                <w:sz w:val="26"/>
                                <w:szCs w:val="26"/>
                              </w:rPr>
                              <w:t>The</w:t>
                            </w:r>
                            <w:proofErr w:type="spellEnd"/>
                            <w:r w:rsidRPr="00477B41">
                              <w:rPr>
                                <w:rFonts w:ascii="Book Antiqua" w:hAnsi="Book Antiqua" w:cstheme="minorBidi"/>
                                <w:b/>
                                <w:bCs/>
                                <w:color w:val="auto"/>
                                <w:sz w:val="26"/>
                                <w:szCs w:val="26"/>
                              </w:rPr>
                              <w:t xml:space="preserve"> </w:t>
                            </w:r>
                            <w:r w:rsidR="00551D80" w:rsidRPr="00477B41">
                              <w:rPr>
                                <w:rFonts w:ascii="Book Antiqua" w:hAnsi="Book Antiqua" w:cstheme="minorBidi"/>
                                <w:b/>
                                <w:bCs/>
                                <w:color w:val="auto"/>
                                <w:sz w:val="26"/>
                                <w:szCs w:val="26"/>
                              </w:rPr>
                              <w:t>Language Education Program</w:t>
                            </w:r>
                            <w:r w:rsidR="00C67CAD">
                              <w:rPr>
                                <w:rFonts w:ascii="Book Antiqua" w:hAnsi="Book Antiqua" w:cstheme="minorBidi"/>
                                <w:b/>
                                <w:bCs/>
                                <w:color w:val="auto"/>
                                <w:sz w:val="26"/>
                                <w:szCs w:val="26"/>
                              </w:rPr>
                              <w:t xml:space="preserve"> </w:t>
                            </w:r>
                            <w:r w:rsidR="00477B41">
                              <w:rPr>
                                <w:rFonts w:ascii="Book Antiqua" w:hAnsi="Book Antiqua" w:cstheme="minorBidi"/>
                                <w:b/>
                                <w:bCs/>
                                <w:color w:val="auto"/>
                                <w:sz w:val="26"/>
                                <w:szCs w:val="26"/>
                              </w:rPr>
                              <w:t xml:space="preserve">- </w:t>
                            </w:r>
                            <w:r w:rsidR="00477B41" w:rsidRPr="00477B41">
                              <w:rPr>
                                <w:rFonts w:ascii="Book Antiqua" w:hAnsi="Book Antiqua" w:cstheme="minorBidi"/>
                                <w:b/>
                                <w:bCs/>
                                <w:color w:val="auto"/>
                                <w:sz w:val="26"/>
                                <w:szCs w:val="26"/>
                              </w:rPr>
                              <w:t>Multilingualism in Interdisciplinary Contexts</w:t>
                            </w:r>
                            <w:r w:rsidR="00C67CAD">
                              <w:rPr>
                                <w:rFonts w:ascii="Book Antiqua" w:hAnsi="Book Antiqua" w:cstheme="minorBidi"/>
                                <w:b/>
                                <w:bCs/>
                                <w:color w:val="auto"/>
                                <w:sz w:val="26"/>
                                <w:szCs w:val="26"/>
                              </w:rPr>
                              <w:t xml:space="preserve"> </w:t>
                            </w:r>
                            <w:proofErr w:type="gramStart"/>
                            <w:r w:rsidR="00C67CAD">
                              <w:rPr>
                                <w:rFonts w:ascii="Book Antiqua" w:hAnsi="Book Antiqua" w:cstheme="minorBidi"/>
                                <w:b/>
                                <w:bCs/>
                                <w:color w:val="auto"/>
                                <w:sz w:val="26"/>
                                <w:szCs w:val="26"/>
                              </w:rPr>
                              <w:t xml:space="preserve">- </w:t>
                            </w:r>
                            <w:r w:rsidR="00551D80" w:rsidRPr="00477B41">
                              <w:rPr>
                                <w:rFonts w:ascii="Book Antiqua" w:hAnsi="Book Antiqua" w:cstheme="minorBidi"/>
                                <w:b/>
                                <w:bCs/>
                                <w:color w:val="auto"/>
                                <w:sz w:val="26"/>
                                <w:szCs w:val="26"/>
                              </w:rPr>
                              <w:t xml:space="preserve"> School</w:t>
                            </w:r>
                            <w:proofErr w:type="gramEnd"/>
                            <w:r w:rsidR="00551D80" w:rsidRPr="00477B41">
                              <w:rPr>
                                <w:rFonts w:ascii="Book Antiqua" w:hAnsi="Book Antiqua" w:cstheme="minorBidi"/>
                                <w:b/>
                                <w:bCs/>
                                <w:color w:val="auto"/>
                                <w:sz w:val="26"/>
                                <w:szCs w:val="26"/>
                              </w:rPr>
                              <w:t xml:space="preserve"> of Education at Tel Aviv University</w:t>
                            </w:r>
                            <w:r w:rsidR="00C67CAD">
                              <w:rPr>
                                <w:rFonts w:ascii="Book Antiqua" w:hAnsi="Book Antiqua" w:cstheme="minorBidi"/>
                                <w:b/>
                                <w:bCs/>
                                <w:color w:val="auto"/>
                                <w:sz w:val="26"/>
                                <w:szCs w:val="26"/>
                              </w:rPr>
                              <w:t>,</w:t>
                            </w:r>
                            <w:r w:rsidR="00551D80" w:rsidRPr="00477B41">
                              <w:rPr>
                                <w:rFonts w:ascii="Book Antiqua" w:hAnsi="Book Antiqua" w:cstheme="minorBidi"/>
                                <w:b/>
                                <w:bCs/>
                                <w:color w:val="auto"/>
                                <w:sz w:val="26"/>
                                <w:szCs w:val="26"/>
                              </w:rPr>
                              <w:t xml:space="preserve"> seeks to fill anticipated tenure-track position</w:t>
                            </w:r>
                            <w:r w:rsidR="00C67CAD">
                              <w:rPr>
                                <w:rFonts w:ascii="Book Antiqua" w:hAnsi="Book Antiqua" w:cstheme="minorBidi"/>
                                <w:b/>
                                <w:bCs/>
                                <w:color w:val="auto"/>
                                <w:sz w:val="26"/>
                                <w:szCs w:val="26"/>
                              </w:rPr>
                              <w:t>s</w:t>
                            </w:r>
                            <w:r w:rsidR="00551D80" w:rsidRPr="00477B41">
                              <w:rPr>
                                <w:rFonts w:ascii="Book Antiqua" w:hAnsi="Book Antiqua" w:cstheme="minorBidi"/>
                                <w:b/>
                                <w:bCs/>
                                <w:color w:val="auto"/>
                                <w:sz w:val="26"/>
                                <w:szCs w:val="26"/>
                              </w:rPr>
                              <w:t>.</w:t>
                            </w:r>
                            <w:r w:rsidR="00551D80" w:rsidRPr="00C74CD3">
                              <w:rPr>
                                <w:rFonts w:ascii="Book Antiqua" w:hAnsi="Book Antiqua" w:cstheme="minorBidi"/>
                                <w:color w:val="auto"/>
                                <w:sz w:val="26"/>
                                <w:szCs w:val="26"/>
                              </w:rPr>
                              <w:t xml:space="preserve"> </w:t>
                            </w:r>
                          </w:p>
                          <w:p w:rsidR="00551D80" w:rsidRPr="00C74CD3" w:rsidRDefault="00551D80" w:rsidP="007E4B30">
                            <w:pPr>
                              <w:rPr>
                                <w:rFonts w:ascii="Book Antiqua" w:hAnsi="Book Antiqua" w:cstheme="minorBidi"/>
                                <w:color w:val="auto"/>
                                <w:sz w:val="26"/>
                                <w:szCs w:val="26"/>
                              </w:rPr>
                            </w:pPr>
                          </w:p>
                          <w:p w:rsidR="00551D80" w:rsidRPr="00C74CD3" w:rsidRDefault="00551D80" w:rsidP="00C67CAD">
                            <w:pPr>
                              <w:ind w:left="142"/>
                              <w:rPr>
                                <w:rFonts w:ascii="Book Antiqua" w:hAnsi="Book Antiqua" w:cstheme="minorBidi"/>
                                <w:color w:val="auto"/>
                                <w:sz w:val="26"/>
                                <w:szCs w:val="26"/>
                              </w:rPr>
                            </w:pPr>
                            <w:r w:rsidRPr="00C74CD3">
                              <w:rPr>
                                <w:rFonts w:ascii="Book Antiqua" w:hAnsi="Book Antiqua" w:cstheme="minorBidi"/>
                                <w:color w:val="auto"/>
                                <w:sz w:val="26"/>
                                <w:szCs w:val="26"/>
                              </w:rPr>
                              <w:t xml:space="preserve">Candidates should have a Ph.D. in Language Education, </w:t>
                            </w:r>
                            <w:r w:rsidRPr="00C74CD3">
                              <w:rPr>
                                <w:rFonts w:ascii="Book Antiqua" w:hAnsi="Book Antiqua"/>
                                <w:color w:val="auto"/>
                                <w:sz w:val="26"/>
                                <w:szCs w:val="26"/>
                              </w:rPr>
                              <w:t>Applied Linguistics, or related area</w:t>
                            </w:r>
                            <w:r w:rsidR="00C67CAD">
                              <w:rPr>
                                <w:rFonts w:ascii="Book Antiqua" w:hAnsi="Book Antiqua"/>
                                <w:color w:val="auto"/>
                                <w:sz w:val="26"/>
                                <w:szCs w:val="26"/>
                              </w:rPr>
                              <w:t>s</w:t>
                            </w:r>
                            <w:r w:rsidRPr="00C74CD3">
                              <w:rPr>
                                <w:rFonts w:ascii="Book Antiqua" w:hAnsi="Book Antiqua" w:cstheme="minorBidi"/>
                                <w:color w:val="auto"/>
                                <w:sz w:val="26"/>
                                <w:szCs w:val="26"/>
                              </w:rPr>
                              <w:t xml:space="preserve">. </w:t>
                            </w:r>
                            <w:r w:rsidR="0056134F" w:rsidRPr="00C74CD3">
                              <w:rPr>
                                <w:rFonts w:ascii="Book Antiqua" w:hAnsi="Book Antiqua" w:cstheme="minorBidi"/>
                                <w:color w:val="auto"/>
                                <w:sz w:val="26"/>
                                <w:szCs w:val="26"/>
                              </w:rPr>
                              <w:t>C</w:t>
                            </w:r>
                            <w:r w:rsidRPr="00C74CD3">
                              <w:rPr>
                                <w:rFonts w:ascii="Book Antiqua" w:hAnsi="Book Antiqua" w:cstheme="minorBidi"/>
                                <w:color w:val="auto"/>
                                <w:sz w:val="26"/>
                                <w:szCs w:val="26"/>
                              </w:rPr>
                              <w:t>andidate</w:t>
                            </w:r>
                            <w:r w:rsidR="0056134F" w:rsidRPr="00C74CD3">
                              <w:rPr>
                                <w:rFonts w:ascii="Book Antiqua" w:hAnsi="Book Antiqua" w:cstheme="minorBidi"/>
                                <w:color w:val="auto"/>
                                <w:sz w:val="26"/>
                                <w:szCs w:val="26"/>
                              </w:rPr>
                              <w:t>s</w:t>
                            </w:r>
                            <w:r w:rsidRPr="00C74CD3">
                              <w:rPr>
                                <w:rFonts w:ascii="Book Antiqua" w:hAnsi="Book Antiqua" w:cstheme="minorBidi"/>
                                <w:color w:val="auto"/>
                                <w:sz w:val="26"/>
                                <w:szCs w:val="26"/>
                              </w:rPr>
                              <w:t xml:space="preserve"> </w:t>
                            </w:r>
                            <w:r w:rsidR="0056134F" w:rsidRPr="00C74CD3">
                              <w:rPr>
                                <w:rFonts w:ascii="Book Antiqua" w:hAnsi="Book Antiqua" w:cstheme="minorBidi"/>
                                <w:color w:val="auto"/>
                                <w:sz w:val="26"/>
                                <w:szCs w:val="26"/>
                              </w:rPr>
                              <w:t>are</w:t>
                            </w:r>
                            <w:r w:rsidRPr="00C74CD3">
                              <w:rPr>
                                <w:rFonts w:ascii="Book Antiqua" w:hAnsi="Book Antiqua" w:cstheme="minorBidi"/>
                                <w:color w:val="auto"/>
                                <w:sz w:val="26"/>
                                <w:szCs w:val="26"/>
                              </w:rPr>
                              <w:t xml:space="preserve"> expected to carry out research and teach courses in language education </w:t>
                            </w:r>
                            <w:r w:rsidR="0056134F" w:rsidRPr="00C74CD3">
                              <w:rPr>
                                <w:rFonts w:ascii="Book Antiqua" w:hAnsi="Book Antiqua" w:cstheme="minorBidi"/>
                                <w:color w:val="auto"/>
                                <w:sz w:val="26"/>
                                <w:szCs w:val="26"/>
                              </w:rPr>
                              <w:t>as it applies</w:t>
                            </w:r>
                            <w:r w:rsidRPr="00C74CD3">
                              <w:rPr>
                                <w:rFonts w:ascii="Book Antiqua" w:hAnsi="Book Antiqua" w:cstheme="minorBidi"/>
                                <w:color w:val="auto"/>
                                <w:sz w:val="26"/>
                                <w:szCs w:val="26"/>
                              </w:rPr>
                              <w:t xml:space="preserve"> multilingualism such as</w:t>
                            </w:r>
                            <w:r w:rsidR="0056134F" w:rsidRPr="00C74CD3">
                              <w:rPr>
                                <w:rFonts w:ascii="Book Antiqua" w:hAnsi="Book Antiqua" w:cstheme="minorBidi"/>
                                <w:color w:val="auto"/>
                                <w:sz w:val="26"/>
                                <w:szCs w:val="26"/>
                              </w:rPr>
                              <w:t xml:space="preserve"> </w:t>
                            </w:r>
                            <w:r w:rsidRPr="00C74CD3">
                              <w:rPr>
                                <w:rFonts w:ascii="Book Antiqua" w:hAnsi="Book Antiqua" w:cstheme="minorBidi"/>
                                <w:color w:val="auto"/>
                                <w:sz w:val="26"/>
                                <w:szCs w:val="26"/>
                              </w:rPr>
                              <w:t xml:space="preserve">language policy, </w:t>
                            </w:r>
                            <w:r w:rsidR="0056134F" w:rsidRPr="00C74CD3">
                              <w:rPr>
                                <w:rFonts w:ascii="Book Antiqua" w:hAnsi="Book Antiqua" w:cstheme="minorBidi"/>
                                <w:color w:val="auto"/>
                                <w:sz w:val="26"/>
                                <w:szCs w:val="26"/>
                              </w:rPr>
                              <w:t xml:space="preserve">sociolinguistics, </w:t>
                            </w:r>
                            <w:r w:rsidRPr="00C74CD3">
                              <w:rPr>
                                <w:rFonts w:ascii="Book Antiqua" w:hAnsi="Book Antiqua" w:cstheme="minorBidi"/>
                                <w:color w:val="auto"/>
                                <w:sz w:val="26"/>
                                <w:szCs w:val="26"/>
                              </w:rPr>
                              <w:t xml:space="preserve">language testing, </w:t>
                            </w:r>
                            <w:proofErr w:type="gramStart"/>
                            <w:r w:rsidRPr="00C74CD3">
                              <w:rPr>
                                <w:rFonts w:ascii="Book Antiqua" w:hAnsi="Book Antiqua" w:cstheme="minorBidi"/>
                                <w:color w:val="auto"/>
                                <w:sz w:val="26"/>
                                <w:szCs w:val="26"/>
                              </w:rPr>
                              <w:t>migration</w:t>
                            </w:r>
                            <w:proofErr w:type="gramEnd"/>
                            <w:r w:rsidRPr="00C74CD3">
                              <w:rPr>
                                <w:rFonts w:ascii="Book Antiqua" w:hAnsi="Book Antiqua" w:cstheme="minorBidi"/>
                                <w:color w:val="auto"/>
                                <w:sz w:val="26"/>
                                <w:szCs w:val="26"/>
                              </w:rPr>
                              <w:t xml:space="preserve">, </w:t>
                            </w:r>
                            <w:r w:rsidR="002A167B" w:rsidRPr="00C74CD3">
                              <w:rPr>
                                <w:rFonts w:ascii="Book Antiqua" w:hAnsi="Book Antiqua" w:cstheme="minorBidi"/>
                                <w:color w:val="auto"/>
                                <w:sz w:val="26"/>
                                <w:szCs w:val="26"/>
                              </w:rPr>
                              <w:t xml:space="preserve">literacy, and </w:t>
                            </w:r>
                            <w:r w:rsidRPr="00C74CD3">
                              <w:rPr>
                                <w:rFonts w:ascii="Book Antiqua" w:hAnsi="Book Antiqua" w:cstheme="minorBidi"/>
                                <w:color w:val="auto"/>
                                <w:sz w:val="26"/>
                                <w:szCs w:val="26"/>
                              </w:rPr>
                              <w:t xml:space="preserve">discourse analysis. </w:t>
                            </w:r>
                          </w:p>
                          <w:p w:rsidR="00551D80" w:rsidRPr="00C74CD3" w:rsidRDefault="00551D80" w:rsidP="00A0072D">
                            <w:pPr>
                              <w:ind w:left="142"/>
                              <w:rPr>
                                <w:rFonts w:ascii="Book Antiqua" w:hAnsi="Book Antiqua" w:cstheme="minorBidi"/>
                                <w:color w:val="auto"/>
                                <w:sz w:val="26"/>
                                <w:szCs w:val="26"/>
                              </w:rPr>
                            </w:pPr>
                          </w:p>
                          <w:p w:rsidR="00C67CAD" w:rsidRDefault="00551D80" w:rsidP="00C67CAD">
                            <w:pPr>
                              <w:ind w:left="142"/>
                              <w:rPr>
                                <w:rFonts w:ascii="Book Antiqua" w:hAnsi="Book Antiqua"/>
                                <w:color w:val="auto"/>
                                <w:sz w:val="26"/>
                                <w:szCs w:val="26"/>
                              </w:rPr>
                            </w:pPr>
                            <w:r w:rsidRPr="00C74CD3">
                              <w:rPr>
                                <w:rFonts w:ascii="Book Antiqua" w:hAnsi="Book Antiqua"/>
                                <w:color w:val="auto"/>
                                <w:sz w:val="26"/>
                                <w:szCs w:val="26"/>
                              </w:rPr>
                              <w:t xml:space="preserve">Candidates are expected to undertake and lead an innovative research program, collaborate with colleagues, </w:t>
                            </w:r>
                            <w:r w:rsidR="00C67CAD">
                              <w:rPr>
                                <w:rFonts w:ascii="Book Antiqua" w:hAnsi="Book Antiqua"/>
                                <w:color w:val="auto"/>
                                <w:sz w:val="26"/>
                                <w:szCs w:val="26"/>
                              </w:rPr>
                              <w:t xml:space="preserve">and </w:t>
                            </w:r>
                            <w:r w:rsidRPr="00C74CD3">
                              <w:rPr>
                                <w:rFonts w:ascii="Book Antiqua" w:hAnsi="Book Antiqua"/>
                                <w:color w:val="auto"/>
                                <w:sz w:val="26"/>
                                <w:szCs w:val="26"/>
                              </w:rPr>
                              <w:t xml:space="preserve">supervise </w:t>
                            </w:r>
                            <w:r w:rsidR="0056134F" w:rsidRPr="00C74CD3">
                              <w:rPr>
                                <w:rFonts w:ascii="Book Antiqua" w:hAnsi="Book Antiqua"/>
                                <w:color w:val="auto"/>
                                <w:sz w:val="26"/>
                                <w:szCs w:val="26"/>
                              </w:rPr>
                              <w:t xml:space="preserve">M.A. </w:t>
                            </w:r>
                            <w:r w:rsidR="00EC2894" w:rsidRPr="00C74CD3">
                              <w:rPr>
                                <w:rFonts w:ascii="Book Antiqua" w:hAnsi="Book Antiqua"/>
                                <w:color w:val="auto"/>
                                <w:sz w:val="26"/>
                                <w:szCs w:val="26"/>
                              </w:rPr>
                              <w:t xml:space="preserve">and </w:t>
                            </w:r>
                            <w:r w:rsidR="00CA4272" w:rsidRPr="00C74CD3">
                              <w:rPr>
                                <w:rFonts w:ascii="Book Antiqua" w:hAnsi="Book Antiqua"/>
                                <w:color w:val="auto"/>
                                <w:sz w:val="26"/>
                                <w:szCs w:val="26"/>
                              </w:rPr>
                              <w:t>PhD</w:t>
                            </w:r>
                            <w:r w:rsidRPr="00C74CD3">
                              <w:rPr>
                                <w:rFonts w:ascii="Book Antiqua" w:hAnsi="Book Antiqua"/>
                                <w:color w:val="auto"/>
                                <w:sz w:val="26"/>
                                <w:szCs w:val="26"/>
                              </w:rPr>
                              <w:t xml:space="preserve"> students. They are also expected to take an active part in the development of </w:t>
                            </w:r>
                            <w:r w:rsidR="00C67CAD">
                              <w:rPr>
                                <w:rFonts w:ascii="Book Antiqua" w:hAnsi="Book Antiqua"/>
                                <w:color w:val="auto"/>
                                <w:sz w:val="26"/>
                                <w:szCs w:val="26"/>
                              </w:rPr>
                              <w:t xml:space="preserve">these areas </w:t>
                            </w:r>
                            <w:r w:rsidRPr="00C74CD3">
                              <w:rPr>
                                <w:rFonts w:ascii="Book Antiqua" w:hAnsi="Book Antiqua"/>
                                <w:color w:val="auto"/>
                                <w:sz w:val="26"/>
                                <w:szCs w:val="26"/>
                              </w:rPr>
                              <w:t xml:space="preserve">within the School of Education. </w:t>
                            </w:r>
                          </w:p>
                          <w:p w:rsidR="00C67CAD" w:rsidRDefault="00C67CAD" w:rsidP="00C67CAD">
                            <w:pPr>
                              <w:ind w:left="142"/>
                              <w:rPr>
                                <w:rFonts w:ascii="Book Antiqua" w:hAnsi="Book Antiqua"/>
                                <w:color w:val="auto"/>
                                <w:sz w:val="26"/>
                                <w:szCs w:val="26"/>
                              </w:rPr>
                            </w:pPr>
                          </w:p>
                          <w:p w:rsidR="00551D80" w:rsidRPr="00C74CD3" w:rsidRDefault="00551D80" w:rsidP="00816828">
                            <w:pPr>
                              <w:ind w:left="142"/>
                              <w:rPr>
                                <w:rFonts w:ascii="Book Antiqua" w:hAnsi="Book Antiqua" w:cstheme="minorBidi"/>
                                <w:color w:val="auto"/>
                                <w:sz w:val="26"/>
                                <w:szCs w:val="26"/>
                              </w:rPr>
                            </w:pPr>
                            <w:r w:rsidRPr="00C74CD3">
                              <w:rPr>
                                <w:rFonts w:ascii="Book Antiqua" w:hAnsi="Book Antiqua"/>
                                <w:color w:val="auto"/>
                                <w:sz w:val="26"/>
                                <w:szCs w:val="26"/>
                              </w:rPr>
                              <w:t>Candidates</w:t>
                            </w:r>
                            <w:r w:rsidRPr="00C74CD3">
                              <w:rPr>
                                <w:rFonts w:ascii="Book Antiqua" w:hAnsi="Book Antiqua" w:cstheme="minorBidi"/>
                                <w:color w:val="auto"/>
                                <w:sz w:val="26"/>
                                <w:szCs w:val="26"/>
                              </w:rPr>
                              <w:t xml:space="preserve"> should have very good record of publication in </w:t>
                            </w:r>
                            <w:r w:rsidR="0056134F" w:rsidRPr="00C74CD3">
                              <w:rPr>
                                <w:rFonts w:ascii="Book Antiqua" w:hAnsi="Book Antiqua" w:cstheme="minorBidi"/>
                                <w:color w:val="auto"/>
                                <w:sz w:val="26"/>
                                <w:szCs w:val="26"/>
                              </w:rPr>
                              <w:t xml:space="preserve">international </w:t>
                            </w:r>
                            <w:r w:rsidR="00EC2894" w:rsidRPr="00C74CD3">
                              <w:rPr>
                                <w:rFonts w:ascii="Book Antiqua" w:hAnsi="Book Antiqua" w:cstheme="minorBidi"/>
                                <w:color w:val="auto"/>
                                <w:sz w:val="26"/>
                                <w:szCs w:val="26"/>
                              </w:rPr>
                              <w:t>p</w:t>
                            </w:r>
                            <w:r w:rsidR="0056134F" w:rsidRPr="00C74CD3">
                              <w:rPr>
                                <w:rFonts w:ascii="Book Antiqua" w:hAnsi="Book Antiqua" w:cstheme="minorBidi"/>
                                <w:color w:val="auto"/>
                                <w:sz w:val="26"/>
                                <w:szCs w:val="26"/>
                              </w:rPr>
                              <w:t>eer-reviewed</w:t>
                            </w:r>
                            <w:r w:rsidR="00EC2894" w:rsidRPr="00C74CD3">
                              <w:rPr>
                                <w:rFonts w:ascii="Book Antiqua" w:hAnsi="Book Antiqua" w:cstheme="minorBidi"/>
                                <w:color w:val="auto"/>
                                <w:sz w:val="26"/>
                                <w:szCs w:val="26"/>
                              </w:rPr>
                              <w:t xml:space="preserve"> </w:t>
                            </w:r>
                            <w:r w:rsidRPr="00C74CD3">
                              <w:rPr>
                                <w:rFonts w:ascii="Book Antiqua" w:hAnsi="Book Antiqua" w:cstheme="minorBidi"/>
                                <w:color w:val="auto"/>
                                <w:sz w:val="26"/>
                                <w:szCs w:val="26"/>
                              </w:rPr>
                              <w:t>academic journals</w:t>
                            </w:r>
                            <w:r w:rsidR="00816828">
                              <w:rPr>
                                <w:rFonts w:ascii="Book Antiqua" w:hAnsi="Book Antiqua" w:cstheme="minorBidi"/>
                                <w:color w:val="auto"/>
                                <w:sz w:val="26"/>
                                <w:szCs w:val="26"/>
                              </w:rPr>
                              <w:t xml:space="preserve">. </w:t>
                            </w:r>
                            <w:r w:rsidRPr="00C74CD3">
                              <w:rPr>
                                <w:rFonts w:ascii="Book Antiqua" w:hAnsi="Book Antiqua"/>
                                <w:color w:val="auto"/>
                                <w:sz w:val="26"/>
                                <w:szCs w:val="26"/>
                              </w:rPr>
                              <w:t>Post-doctorate in a leading university is an advantage.</w:t>
                            </w:r>
                            <w:r w:rsidRPr="00C74CD3">
                              <w:rPr>
                                <w:rFonts w:ascii="Book Antiqua" w:hAnsi="Book Antiqua" w:cstheme="minorBidi"/>
                                <w:color w:val="auto"/>
                                <w:sz w:val="26"/>
                                <w:szCs w:val="26"/>
                              </w:rPr>
                              <w:t xml:space="preserve"> </w:t>
                            </w:r>
                          </w:p>
                          <w:p w:rsidR="00551D80" w:rsidRPr="00C74CD3" w:rsidRDefault="00551D80" w:rsidP="00360647">
                            <w:pPr>
                              <w:ind w:left="142"/>
                              <w:rPr>
                                <w:rFonts w:ascii="Book Antiqua" w:hAnsi="Book Antiqua" w:cstheme="minorBidi"/>
                                <w:color w:val="auto"/>
                                <w:sz w:val="26"/>
                                <w:szCs w:val="26"/>
                              </w:rPr>
                            </w:pPr>
                          </w:p>
                          <w:p w:rsidR="00551D80" w:rsidRPr="00C74CD3" w:rsidRDefault="00551D80" w:rsidP="006D0B0C">
                            <w:pPr>
                              <w:spacing w:after="120"/>
                              <w:ind w:left="142"/>
                              <w:rPr>
                                <w:rFonts w:ascii="Book Antiqua" w:hAnsi="Book Antiqua"/>
                                <w:color w:val="auto"/>
                                <w:sz w:val="26"/>
                                <w:szCs w:val="26"/>
                              </w:rPr>
                            </w:pPr>
                            <w:r w:rsidRPr="00C74CD3">
                              <w:rPr>
                                <w:rFonts w:ascii="Book Antiqua" w:hAnsi="Book Antiqua"/>
                                <w:color w:val="auto"/>
                                <w:sz w:val="26"/>
                                <w:szCs w:val="26"/>
                              </w:rPr>
                              <w:t>Applications should include</w:t>
                            </w:r>
                            <w:bookmarkStart w:id="0" w:name="_GoBack"/>
                            <w:bookmarkEnd w:id="0"/>
                            <w:r w:rsidRPr="00C74CD3">
                              <w:rPr>
                                <w:rFonts w:ascii="Book Antiqua" w:hAnsi="Book Antiqua"/>
                                <w:color w:val="auto"/>
                                <w:sz w:val="26"/>
                                <w:szCs w:val="26"/>
                              </w:rPr>
                              <w:t xml:space="preserve"> curriculum vitae, list of publications, a</w:t>
                            </w:r>
                            <w:r w:rsidR="006D0B0C">
                              <w:rPr>
                                <w:rFonts w:ascii="Book Antiqua" w:hAnsi="Book Antiqua"/>
                                <w:color w:val="auto"/>
                                <w:sz w:val="26"/>
                                <w:szCs w:val="26"/>
                              </w:rPr>
                              <w:t xml:space="preserve"> </w:t>
                            </w:r>
                            <w:r w:rsidRPr="00C74CD3">
                              <w:rPr>
                                <w:rFonts w:ascii="Book Antiqua" w:hAnsi="Book Antiqua"/>
                                <w:color w:val="auto"/>
                                <w:sz w:val="26"/>
                                <w:szCs w:val="26"/>
                              </w:rPr>
                              <w:t xml:space="preserve">statement of research </w:t>
                            </w:r>
                            <w:r w:rsidR="006D0B0C">
                              <w:rPr>
                                <w:rFonts w:ascii="Book Antiqua" w:hAnsi="Book Antiqua"/>
                                <w:color w:val="auto"/>
                                <w:sz w:val="26"/>
                                <w:szCs w:val="26"/>
                              </w:rPr>
                              <w:t xml:space="preserve">activities </w:t>
                            </w:r>
                            <w:r w:rsidRPr="00C74CD3">
                              <w:rPr>
                                <w:rFonts w:ascii="Book Antiqua" w:hAnsi="Book Antiqua"/>
                                <w:color w:val="auto"/>
                                <w:sz w:val="26"/>
                                <w:szCs w:val="26"/>
                              </w:rPr>
                              <w:t xml:space="preserve">and </w:t>
                            </w:r>
                            <w:r w:rsidR="006D0B0C">
                              <w:rPr>
                                <w:rFonts w:ascii="Book Antiqua" w:hAnsi="Book Antiqua"/>
                                <w:color w:val="auto"/>
                                <w:sz w:val="26"/>
                                <w:szCs w:val="26"/>
                              </w:rPr>
                              <w:t xml:space="preserve">a </w:t>
                            </w:r>
                            <w:r w:rsidRPr="00C74CD3">
                              <w:rPr>
                                <w:rFonts w:ascii="Book Antiqua" w:hAnsi="Book Antiqua"/>
                                <w:color w:val="auto"/>
                                <w:sz w:val="26"/>
                                <w:szCs w:val="26"/>
                              </w:rPr>
                              <w:t xml:space="preserve">research plan (up to 2 pages), as well as names of </w:t>
                            </w:r>
                            <w:r w:rsidR="006D0B0C">
                              <w:rPr>
                                <w:rFonts w:ascii="Book Antiqua" w:hAnsi="Book Antiqua"/>
                                <w:color w:val="auto"/>
                                <w:sz w:val="26"/>
                                <w:szCs w:val="26"/>
                              </w:rPr>
                              <w:t xml:space="preserve">two referees. </w:t>
                            </w:r>
                          </w:p>
                          <w:p w:rsidR="00651476" w:rsidRPr="00C74CD3" w:rsidRDefault="00651476" w:rsidP="00226F10">
                            <w:pPr>
                              <w:spacing w:after="120"/>
                              <w:ind w:left="142"/>
                              <w:rPr>
                                <w:rFonts w:ascii="Book Antiqua" w:hAnsi="Book Antiqua"/>
                                <w:color w:val="auto"/>
                                <w:sz w:val="26"/>
                                <w:szCs w:val="26"/>
                              </w:rPr>
                            </w:pPr>
                          </w:p>
                          <w:p w:rsidR="006D0B0C" w:rsidRDefault="00551D80" w:rsidP="006D0B0C">
                            <w:pPr>
                              <w:spacing w:after="120"/>
                              <w:ind w:left="142"/>
                              <w:rPr>
                                <w:rFonts w:ascii="Book Antiqua" w:hAnsi="Book Antiqua"/>
                                <w:color w:val="auto"/>
                                <w:sz w:val="26"/>
                                <w:szCs w:val="26"/>
                              </w:rPr>
                            </w:pPr>
                            <w:r w:rsidRPr="00C74CD3">
                              <w:rPr>
                                <w:rFonts w:ascii="Book Antiqua" w:hAnsi="Book Antiqua"/>
                                <w:color w:val="auto"/>
                                <w:sz w:val="26"/>
                                <w:szCs w:val="26"/>
                              </w:rPr>
                              <w:t xml:space="preserve">Applications should be submitted </w:t>
                            </w:r>
                            <w:r w:rsidR="000A5BBF" w:rsidRPr="00C74CD3">
                              <w:rPr>
                                <w:rFonts w:ascii="Book Antiqua" w:hAnsi="Book Antiqua"/>
                                <w:color w:val="auto"/>
                                <w:sz w:val="26"/>
                                <w:szCs w:val="26"/>
                              </w:rPr>
                              <w:t>by</w:t>
                            </w:r>
                            <w:r w:rsidR="00C74CD3">
                              <w:rPr>
                                <w:rFonts w:ascii="Book Antiqua" w:hAnsi="Book Antiqua"/>
                                <w:color w:val="auto"/>
                                <w:sz w:val="26"/>
                                <w:szCs w:val="26"/>
                              </w:rPr>
                              <w:t xml:space="preserve"> </w:t>
                            </w:r>
                            <w:r w:rsidR="00C74CD3" w:rsidRPr="00C74CD3">
                              <w:rPr>
                                <w:rFonts w:ascii="Book Antiqua" w:hAnsi="Book Antiqua"/>
                                <w:b/>
                                <w:bCs/>
                                <w:color w:val="auto"/>
                                <w:sz w:val="26"/>
                                <w:szCs w:val="26"/>
                                <w:u w:val="single"/>
                              </w:rPr>
                              <w:t xml:space="preserve">December </w:t>
                            </w:r>
                            <w:r w:rsidR="006D0B0C">
                              <w:rPr>
                                <w:rFonts w:ascii="Book Antiqua" w:hAnsi="Book Antiqua"/>
                                <w:b/>
                                <w:bCs/>
                                <w:color w:val="auto"/>
                                <w:sz w:val="26"/>
                                <w:szCs w:val="26"/>
                                <w:u w:val="single"/>
                              </w:rPr>
                              <w:t>10</w:t>
                            </w:r>
                            <w:r w:rsidR="00C74CD3" w:rsidRPr="00C74CD3">
                              <w:rPr>
                                <w:rFonts w:ascii="Book Antiqua" w:hAnsi="Book Antiqua"/>
                                <w:b/>
                                <w:bCs/>
                                <w:color w:val="auto"/>
                                <w:sz w:val="26"/>
                                <w:szCs w:val="26"/>
                                <w:u w:val="single"/>
                                <w:vertAlign w:val="superscript"/>
                              </w:rPr>
                              <w:t>th</w:t>
                            </w:r>
                            <w:r w:rsidR="00C74CD3" w:rsidRPr="00C74CD3">
                              <w:rPr>
                                <w:rFonts w:ascii="Book Antiqua" w:hAnsi="Book Antiqua"/>
                                <w:b/>
                                <w:bCs/>
                                <w:color w:val="auto"/>
                                <w:sz w:val="26"/>
                                <w:szCs w:val="26"/>
                                <w:u w:val="single"/>
                              </w:rPr>
                              <w:t>, 2013</w:t>
                            </w:r>
                            <w:r w:rsidR="00C74CD3">
                              <w:rPr>
                                <w:rFonts w:ascii="Book Antiqua" w:hAnsi="Book Antiqua"/>
                                <w:color w:val="auto"/>
                                <w:sz w:val="26"/>
                                <w:szCs w:val="26"/>
                              </w:rPr>
                              <w:t>.</w:t>
                            </w:r>
                            <w:r w:rsidRPr="00C74CD3">
                              <w:rPr>
                                <w:rFonts w:ascii="Book Antiqua" w:hAnsi="Book Antiqua"/>
                                <w:color w:val="auto"/>
                                <w:sz w:val="26"/>
                                <w:szCs w:val="26"/>
                              </w:rPr>
                              <w:br/>
                            </w:r>
                            <w:r w:rsidR="006D0B0C">
                              <w:rPr>
                                <w:rFonts w:ascii="Book Antiqua" w:hAnsi="Book Antiqua"/>
                                <w:color w:val="auto"/>
                                <w:sz w:val="26"/>
                                <w:szCs w:val="26"/>
                              </w:rPr>
                              <w:t xml:space="preserve">To </w:t>
                            </w:r>
                            <w:r w:rsidRPr="00C74CD3">
                              <w:rPr>
                                <w:rFonts w:ascii="Book Antiqua" w:hAnsi="Book Antiqua"/>
                                <w:color w:val="auto"/>
                                <w:sz w:val="26"/>
                                <w:szCs w:val="26"/>
                              </w:rPr>
                              <w:t xml:space="preserve">Prof. Rafi </w:t>
                            </w:r>
                            <w:proofErr w:type="spellStart"/>
                            <w:r w:rsidRPr="00C74CD3">
                              <w:rPr>
                                <w:rFonts w:ascii="Book Antiqua" w:hAnsi="Book Antiqua"/>
                                <w:color w:val="auto"/>
                                <w:sz w:val="26"/>
                                <w:szCs w:val="26"/>
                              </w:rPr>
                              <w:t>Nachmias</w:t>
                            </w:r>
                            <w:proofErr w:type="spellEnd"/>
                            <w:r w:rsidRPr="00C74CD3">
                              <w:rPr>
                                <w:rFonts w:ascii="Book Antiqua" w:hAnsi="Book Antiqua"/>
                                <w:color w:val="auto"/>
                                <w:sz w:val="26"/>
                                <w:szCs w:val="26"/>
                              </w:rPr>
                              <w:t>, Head of the School of Education, Tel Aviv University</w:t>
                            </w:r>
                            <w:r w:rsidR="006D0B0C">
                              <w:rPr>
                                <w:rFonts w:ascii="Book Antiqua" w:hAnsi="Book Antiqua"/>
                                <w:color w:val="auto"/>
                                <w:sz w:val="26"/>
                                <w:szCs w:val="26"/>
                              </w:rPr>
                              <w:t xml:space="preserve"> </w:t>
                            </w:r>
                          </w:p>
                          <w:p w:rsidR="00551D80" w:rsidRPr="00C74CD3" w:rsidRDefault="00551D80" w:rsidP="006D0B0C">
                            <w:pPr>
                              <w:spacing w:after="120"/>
                              <w:ind w:left="142"/>
                              <w:rPr>
                                <w:rFonts w:ascii="Book Antiqua" w:hAnsi="Book Antiqua"/>
                                <w:color w:val="auto"/>
                                <w:sz w:val="26"/>
                                <w:szCs w:val="26"/>
                              </w:rPr>
                            </w:pPr>
                            <w:proofErr w:type="gramStart"/>
                            <w:r w:rsidRPr="00C74CD3">
                              <w:rPr>
                                <w:rFonts w:ascii="Book Antiqua" w:hAnsi="Book Antiqua"/>
                                <w:color w:val="auto"/>
                                <w:sz w:val="26"/>
                                <w:szCs w:val="26"/>
                              </w:rPr>
                              <w:t>email</w:t>
                            </w:r>
                            <w:proofErr w:type="gramEnd"/>
                            <w:r w:rsidR="00B4583F" w:rsidRPr="00C74CD3">
                              <w:rPr>
                                <w:rFonts w:ascii="Book Antiqua" w:hAnsi="Book Antiqua"/>
                                <w:color w:val="auto"/>
                                <w:sz w:val="26"/>
                                <w:szCs w:val="26"/>
                              </w:rPr>
                              <w:t xml:space="preserve">: </w:t>
                            </w:r>
                            <w:hyperlink r:id="rId7" w:history="1">
                              <w:r w:rsidRPr="00C74CD3">
                                <w:rPr>
                                  <w:rStyle w:val="Hyperlink"/>
                                  <w:rFonts w:ascii="Book Antiqua" w:hAnsi="Book Antiqua"/>
                                  <w:sz w:val="26"/>
                                  <w:szCs w:val="26"/>
                                </w:rPr>
                                <w:t>rayahr@post.tau.ac.il</w:t>
                              </w:r>
                            </w:hyperlink>
                            <w:r w:rsidRPr="00C74CD3">
                              <w:rPr>
                                <w:rFonts w:ascii="Book Antiqua" w:hAnsi="Book Antiqua"/>
                                <w:color w:val="auto"/>
                                <w:sz w:val="26"/>
                                <w:szCs w:val="26"/>
                              </w:rPr>
                              <w:t>.</w:t>
                            </w:r>
                          </w:p>
                          <w:p w:rsidR="00551D80" w:rsidRPr="00C74CD3" w:rsidRDefault="00551D80" w:rsidP="00A0072D">
                            <w:pPr>
                              <w:pStyle w:val="NormalWeb"/>
                              <w:bidi/>
                              <w:spacing w:before="0" w:beforeAutospacing="0" w:after="0" w:afterAutospacing="0"/>
                              <w:ind w:left="142"/>
                              <w:jc w:val="right"/>
                              <w:outlineLvl w:val="0"/>
                              <w:rPr>
                                <w:rFonts w:ascii="Book Antiqua" w:hAnsi="Book Antiqua" w:cs="Arial" w:hint="cs"/>
                                <w:sz w:val="26"/>
                                <w:szCs w:val="26"/>
                                <w:rtl/>
                              </w:rPr>
                            </w:pPr>
                          </w:p>
                          <w:p w:rsidR="00551D80" w:rsidRPr="00C74CD3" w:rsidRDefault="00551D80" w:rsidP="00226F10">
                            <w:pPr>
                              <w:ind w:left="142"/>
                              <w:jc w:val="both"/>
                              <w:rPr>
                                <w:rFonts w:ascii="Book Antiqua" w:hAnsi="Book Antiqua"/>
                                <w:color w:val="auto"/>
                              </w:rPr>
                            </w:pPr>
                          </w:p>
                          <w:p w:rsidR="00551D80" w:rsidRPr="00FE1486" w:rsidRDefault="00551D80" w:rsidP="00226F10">
                            <w:pPr>
                              <w:ind w:left="142"/>
                              <w:jc w:val="both"/>
                              <w:rPr>
                                <w:rFonts w:ascii="Book Antiqua" w:hAnsi="Book Antiqua"/>
                                <w:color w:val="auto"/>
                              </w:rPr>
                            </w:pPr>
                            <w:r w:rsidRPr="00C74CD3">
                              <w:rPr>
                                <w:rFonts w:ascii="Book Antiqua" w:hAnsi="Book Antiqua"/>
                                <w:color w:val="auto"/>
                              </w:rPr>
                              <w:t>Tel Aviv University is committed to equity in employment and diversity. Appointment, and eventually tenure procedures will be based on the candidate's qualifications and the needs of the university. They will be carried out according to the regulations of Tel Aviv University and are subject to approval by the University authorities.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1.25pt;margin-top:141.4pt;width:6.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" filled="f" stroked="f">
                <v:textbox style="mso-next-textbox:#Text Box 7" inset=",7.2pt,,7.2pt">
                  <w:txbxContent>
                    <w:p w:rsidR="00551D80" w:rsidRPr="00C74CD3" w:rsidRDefault="00C60080" w:rsidP="00C67CAD">
                      <w:pPr>
                        <w:ind w:right="81"/>
                        <w:jc w:val="center"/>
                        <w:rPr>
                          <w:rFonts w:ascii="Book Antiqua" w:hAnsi="Book Antiqua" w:cstheme="minorBidi"/>
                          <w:b/>
                          <w:bCs/>
                          <w:color w:val="auto"/>
                          <w:sz w:val="26"/>
                          <w:szCs w:val="26"/>
                        </w:rPr>
                      </w:pPr>
                      <w:proofErr w:type="spellStart"/>
                      <w:r w:rsidRPr="00C74CD3">
                        <w:rPr>
                          <w:rFonts w:ascii="Book Antiqua" w:hAnsi="Book Antiqua" w:cstheme="minorBidi"/>
                          <w:color w:val="auto"/>
                          <w:sz w:val="26"/>
                          <w:szCs w:val="26"/>
                        </w:rPr>
                        <w:t>T</w:t>
                      </w:r>
                      <w:r w:rsidRPr="00477B41">
                        <w:rPr>
                          <w:rFonts w:ascii="Book Antiqua" w:hAnsi="Book Antiqua" w:cstheme="minorBidi"/>
                          <w:b/>
                          <w:bCs/>
                          <w:color w:val="auto"/>
                          <w:sz w:val="26"/>
                          <w:szCs w:val="26"/>
                        </w:rPr>
                        <w:t>The</w:t>
                      </w:r>
                      <w:proofErr w:type="spellEnd"/>
                      <w:r w:rsidRPr="00477B41">
                        <w:rPr>
                          <w:rFonts w:ascii="Book Antiqua" w:hAnsi="Book Antiqua" w:cstheme="minorBidi"/>
                          <w:b/>
                          <w:bCs/>
                          <w:color w:val="auto"/>
                          <w:sz w:val="26"/>
                          <w:szCs w:val="26"/>
                        </w:rPr>
                        <w:t xml:space="preserve"> </w:t>
                      </w:r>
                      <w:r w:rsidR="00551D80" w:rsidRPr="00477B41">
                        <w:rPr>
                          <w:rFonts w:ascii="Book Antiqua" w:hAnsi="Book Antiqua" w:cstheme="minorBidi"/>
                          <w:b/>
                          <w:bCs/>
                          <w:color w:val="auto"/>
                          <w:sz w:val="26"/>
                          <w:szCs w:val="26"/>
                        </w:rPr>
                        <w:t>Language Education Program</w:t>
                      </w:r>
                      <w:r w:rsidR="00C67CAD">
                        <w:rPr>
                          <w:rFonts w:ascii="Book Antiqua" w:hAnsi="Book Antiqua" w:cstheme="minorBidi"/>
                          <w:b/>
                          <w:bCs/>
                          <w:color w:val="auto"/>
                          <w:sz w:val="26"/>
                          <w:szCs w:val="26"/>
                        </w:rPr>
                        <w:t xml:space="preserve"> </w:t>
                      </w:r>
                      <w:r w:rsidR="00477B41">
                        <w:rPr>
                          <w:rFonts w:ascii="Book Antiqua" w:hAnsi="Book Antiqua" w:cstheme="minorBidi"/>
                          <w:b/>
                          <w:bCs/>
                          <w:color w:val="auto"/>
                          <w:sz w:val="26"/>
                          <w:szCs w:val="26"/>
                        </w:rPr>
                        <w:t xml:space="preserve">- </w:t>
                      </w:r>
                      <w:r w:rsidR="00477B41" w:rsidRPr="00477B41">
                        <w:rPr>
                          <w:rFonts w:ascii="Book Antiqua" w:hAnsi="Book Antiqua" w:cstheme="minorBidi"/>
                          <w:b/>
                          <w:bCs/>
                          <w:color w:val="auto"/>
                          <w:sz w:val="26"/>
                          <w:szCs w:val="26"/>
                        </w:rPr>
                        <w:t>Multilingualism in Interdisciplinary Contexts</w:t>
                      </w:r>
                      <w:r w:rsidR="00C67CAD">
                        <w:rPr>
                          <w:rFonts w:ascii="Book Antiqua" w:hAnsi="Book Antiqua" w:cstheme="minorBidi"/>
                          <w:b/>
                          <w:bCs/>
                          <w:color w:val="auto"/>
                          <w:sz w:val="26"/>
                          <w:szCs w:val="26"/>
                        </w:rPr>
                        <w:t xml:space="preserve"> </w:t>
                      </w:r>
                      <w:proofErr w:type="gramStart"/>
                      <w:r w:rsidR="00C67CAD">
                        <w:rPr>
                          <w:rFonts w:ascii="Book Antiqua" w:hAnsi="Book Antiqua" w:cstheme="minorBidi"/>
                          <w:b/>
                          <w:bCs/>
                          <w:color w:val="auto"/>
                          <w:sz w:val="26"/>
                          <w:szCs w:val="26"/>
                        </w:rPr>
                        <w:t xml:space="preserve">- </w:t>
                      </w:r>
                      <w:r w:rsidR="00551D80" w:rsidRPr="00477B41">
                        <w:rPr>
                          <w:rFonts w:ascii="Book Antiqua" w:hAnsi="Book Antiqua" w:cstheme="minorBidi"/>
                          <w:b/>
                          <w:bCs/>
                          <w:color w:val="auto"/>
                          <w:sz w:val="26"/>
                          <w:szCs w:val="26"/>
                        </w:rPr>
                        <w:t xml:space="preserve"> School</w:t>
                      </w:r>
                      <w:proofErr w:type="gramEnd"/>
                      <w:r w:rsidR="00551D80" w:rsidRPr="00477B41">
                        <w:rPr>
                          <w:rFonts w:ascii="Book Antiqua" w:hAnsi="Book Antiqua" w:cstheme="minorBidi"/>
                          <w:b/>
                          <w:bCs/>
                          <w:color w:val="auto"/>
                          <w:sz w:val="26"/>
                          <w:szCs w:val="26"/>
                        </w:rPr>
                        <w:t xml:space="preserve"> of Education at Tel Aviv University</w:t>
                      </w:r>
                      <w:r w:rsidR="00C67CAD">
                        <w:rPr>
                          <w:rFonts w:ascii="Book Antiqua" w:hAnsi="Book Antiqua" w:cstheme="minorBidi"/>
                          <w:b/>
                          <w:bCs/>
                          <w:color w:val="auto"/>
                          <w:sz w:val="26"/>
                          <w:szCs w:val="26"/>
                        </w:rPr>
                        <w:t>,</w:t>
                      </w:r>
                      <w:r w:rsidR="00551D80" w:rsidRPr="00477B41">
                        <w:rPr>
                          <w:rFonts w:ascii="Book Antiqua" w:hAnsi="Book Antiqua" w:cstheme="minorBidi"/>
                          <w:b/>
                          <w:bCs/>
                          <w:color w:val="auto"/>
                          <w:sz w:val="26"/>
                          <w:szCs w:val="26"/>
                        </w:rPr>
                        <w:t xml:space="preserve"> seeks to fill anticipated tenure-track position</w:t>
                      </w:r>
                      <w:r w:rsidR="00C67CAD">
                        <w:rPr>
                          <w:rFonts w:ascii="Book Antiqua" w:hAnsi="Book Antiqua" w:cstheme="minorBidi"/>
                          <w:b/>
                          <w:bCs/>
                          <w:color w:val="auto"/>
                          <w:sz w:val="26"/>
                          <w:szCs w:val="26"/>
                        </w:rPr>
                        <w:t>s</w:t>
                      </w:r>
                      <w:r w:rsidR="00551D80" w:rsidRPr="00477B41">
                        <w:rPr>
                          <w:rFonts w:ascii="Book Antiqua" w:hAnsi="Book Antiqua" w:cstheme="minorBidi"/>
                          <w:b/>
                          <w:bCs/>
                          <w:color w:val="auto"/>
                          <w:sz w:val="26"/>
                          <w:szCs w:val="26"/>
                        </w:rPr>
                        <w:t>.</w:t>
                      </w:r>
                      <w:r w:rsidR="00551D80" w:rsidRPr="00C74CD3">
                        <w:rPr>
                          <w:rFonts w:ascii="Book Antiqua" w:hAnsi="Book Antiqua" w:cstheme="minorBidi"/>
                          <w:color w:val="auto"/>
                          <w:sz w:val="26"/>
                          <w:szCs w:val="26"/>
                        </w:rPr>
                        <w:t xml:space="preserve"> </w:t>
                      </w:r>
                    </w:p>
                    <w:p w:rsidR="00551D80" w:rsidRPr="00C74CD3" w:rsidRDefault="00551D80" w:rsidP="007E4B30">
                      <w:pPr>
                        <w:rPr>
                          <w:rFonts w:ascii="Book Antiqua" w:hAnsi="Book Antiqua" w:cstheme="minorBidi"/>
                          <w:color w:val="auto"/>
                          <w:sz w:val="26"/>
                          <w:szCs w:val="26"/>
                        </w:rPr>
                      </w:pPr>
                    </w:p>
                    <w:p w:rsidR="00551D80" w:rsidRPr="00C74CD3" w:rsidRDefault="00551D80" w:rsidP="00C67CAD">
                      <w:pPr>
                        <w:ind w:left="142"/>
                        <w:rPr>
                          <w:rFonts w:ascii="Book Antiqua" w:hAnsi="Book Antiqua" w:cstheme="minorBidi"/>
                          <w:color w:val="auto"/>
                          <w:sz w:val="26"/>
                          <w:szCs w:val="26"/>
                        </w:rPr>
                      </w:pPr>
                      <w:r w:rsidRPr="00C74CD3">
                        <w:rPr>
                          <w:rFonts w:ascii="Book Antiqua" w:hAnsi="Book Antiqua" w:cstheme="minorBidi"/>
                          <w:color w:val="auto"/>
                          <w:sz w:val="26"/>
                          <w:szCs w:val="26"/>
                        </w:rPr>
                        <w:t xml:space="preserve">Candidates should have a Ph.D. in Language Education, </w:t>
                      </w:r>
                      <w:r w:rsidRPr="00C74CD3">
                        <w:rPr>
                          <w:rFonts w:ascii="Book Antiqua" w:hAnsi="Book Antiqua"/>
                          <w:color w:val="auto"/>
                          <w:sz w:val="26"/>
                          <w:szCs w:val="26"/>
                        </w:rPr>
                        <w:t>Applied Linguistics, or related area</w:t>
                      </w:r>
                      <w:r w:rsidR="00C67CAD">
                        <w:rPr>
                          <w:rFonts w:ascii="Book Antiqua" w:hAnsi="Book Antiqua"/>
                          <w:color w:val="auto"/>
                          <w:sz w:val="26"/>
                          <w:szCs w:val="26"/>
                        </w:rPr>
                        <w:t>s</w:t>
                      </w:r>
                      <w:r w:rsidRPr="00C74CD3">
                        <w:rPr>
                          <w:rFonts w:ascii="Book Antiqua" w:hAnsi="Book Antiqua" w:cstheme="minorBidi"/>
                          <w:color w:val="auto"/>
                          <w:sz w:val="26"/>
                          <w:szCs w:val="26"/>
                        </w:rPr>
                        <w:t xml:space="preserve">. </w:t>
                      </w:r>
                      <w:r w:rsidR="0056134F" w:rsidRPr="00C74CD3">
                        <w:rPr>
                          <w:rFonts w:ascii="Book Antiqua" w:hAnsi="Book Antiqua" w:cstheme="minorBidi"/>
                          <w:color w:val="auto"/>
                          <w:sz w:val="26"/>
                          <w:szCs w:val="26"/>
                        </w:rPr>
                        <w:t>C</w:t>
                      </w:r>
                      <w:r w:rsidRPr="00C74CD3">
                        <w:rPr>
                          <w:rFonts w:ascii="Book Antiqua" w:hAnsi="Book Antiqua" w:cstheme="minorBidi"/>
                          <w:color w:val="auto"/>
                          <w:sz w:val="26"/>
                          <w:szCs w:val="26"/>
                        </w:rPr>
                        <w:t>andidate</w:t>
                      </w:r>
                      <w:r w:rsidR="0056134F" w:rsidRPr="00C74CD3">
                        <w:rPr>
                          <w:rFonts w:ascii="Book Antiqua" w:hAnsi="Book Antiqua" w:cstheme="minorBidi"/>
                          <w:color w:val="auto"/>
                          <w:sz w:val="26"/>
                          <w:szCs w:val="26"/>
                        </w:rPr>
                        <w:t>s</w:t>
                      </w:r>
                      <w:r w:rsidRPr="00C74CD3">
                        <w:rPr>
                          <w:rFonts w:ascii="Book Antiqua" w:hAnsi="Book Antiqua" w:cstheme="minorBidi"/>
                          <w:color w:val="auto"/>
                          <w:sz w:val="26"/>
                          <w:szCs w:val="26"/>
                        </w:rPr>
                        <w:t xml:space="preserve"> </w:t>
                      </w:r>
                      <w:r w:rsidR="0056134F" w:rsidRPr="00C74CD3">
                        <w:rPr>
                          <w:rFonts w:ascii="Book Antiqua" w:hAnsi="Book Antiqua" w:cstheme="minorBidi"/>
                          <w:color w:val="auto"/>
                          <w:sz w:val="26"/>
                          <w:szCs w:val="26"/>
                        </w:rPr>
                        <w:t>are</w:t>
                      </w:r>
                      <w:r w:rsidRPr="00C74CD3">
                        <w:rPr>
                          <w:rFonts w:ascii="Book Antiqua" w:hAnsi="Book Antiqua" w:cstheme="minorBidi"/>
                          <w:color w:val="auto"/>
                          <w:sz w:val="26"/>
                          <w:szCs w:val="26"/>
                        </w:rPr>
                        <w:t xml:space="preserve"> expected to carry out research and teach courses in language education </w:t>
                      </w:r>
                      <w:r w:rsidR="0056134F" w:rsidRPr="00C74CD3">
                        <w:rPr>
                          <w:rFonts w:ascii="Book Antiqua" w:hAnsi="Book Antiqua" w:cstheme="minorBidi"/>
                          <w:color w:val="auto"/>
                          <w:sz w:val="26"/>
                          <w:szCs w:val="26"/>
                        </w:rPr>
                        <w:t>as it applies</w:t>
                      </w:r>
                      <w:r w:rsidRPr="00C74CD3">
                        <w:rPr>
                          <w:rFonts w:ascii="Book Antiqua" w:hAnsi="Book Antiqua" w:cstheme="minorBidi"/>
                          <w:color w:val="auto"/>
                          <w:sz w:val="26"/>
                          <w:szCs w:val="26"/>
                        </w:rPr>
                        <w:t xml:space="preserve"> multilingualism such as</w:t>
                      </w:r>
                      <w:r w:rsidR="0056134F" w:rsidRPr="00C74CD3">
                        <w:rPr>
                          <w:rFonts w:ascii="Book Antiqua" w:hAnsi="Book Antiqua" w:cstheme="minorBidi"/>
                          <w:color w:val="auto"/>
                          <w:sz w:val="26"/>
                          <w:szCs w:val="26"/>
                        </w:rPr>
                        <w:t xml:space="preserve"> </w:t>
                      </w:r>
                      <w:r w:rsidRPr="00C74CD3">
                        <w:rPr>
                          <w:rFonts w:ascii="Book Antiqua" w:hAnsi="Book Antiqua" w:cstheme="minorBidi"/>
                          <w:color w:val="auto"/>
                          <w:sz w:val="26"/>
                          <w:szCs w:val="26"/>
                        </w:rPr>
                        <w:t xml:space="preserve">language policy, </w:t>
                      </w:r>
                      <w:r w:rsidR="0056134F" w:rsidRPr="00C74CD3">
                        <w:rPr>
                          <w:rFonts w:ascii="Book Antiqua" w:hAnsi="Book Antiqua" w:cstheme="minorBidi"/>
                          <w:color w:val="auto"/>
                          <w:sz w:val="26"/>
                          <w:szCs w:val="26"/>
                        </w:rPr>
                        <w:t xml:space="preserve">sociolinguistics, </w:t>
                      </w:r>
                      <w:r w:rsidRPr="00C74CD3">
                        <w:rPr>
                          <w:rFonts w:ascii="Book Antiqua" w:hAnsi="Book Antiqua" w:cstheme="minorBidi"/>
                          <w:color w:val="auto"/>
                          <w:sz w:val="26"/>
                          <w:szCs w:val="26"/>
                        </w:rPr>
                        <w:t xml:space="preserve">language testing, </w:t>
                      </w:r>
                      <w:proofErr w:type="gramStart"/>
                      <w:r w:rsidRPr="00C74CD3">
                        <w:rPr>
                          <w:rFonts w:ascii="Book Antiqua" w:hAnsi="Book Antiqua" w:cstheme="minorBidi"/>
                          <w:color w:val="auto"/>
                          <w:sz w:val="26"/>
                          <w:szCs w:val="26"/>
                        </w:rPr>
                        <w:t>migration</w:t>
                      </w:r>
                      <w:proofErr w:type="gramEnd"/>
                      <w:r w:rsidRPr="00C74CD3">
                        <w:rPr>
                          <w:rFonts w:ascii="Book Antiqua" w:hAnsi="Book Antiqua" w:cstheme="minorBidi"/>
                          <w:color w:val="auto"/>
                          <w:sz w:val="26"/>
                          <w:szCs w:val="26"/>
                        </w:rPr>
                        <w:t xml:space="preserve">, </w:t>
                      </w:r>
                      <w:r w:rsidR="002A167B" w:rsidRPr="00C74CD3">
                        <w:rPr>
                          <w:rFonts w:ascii="Book Antiqua" w:hAnsi="Book Antiqua" w:cstheme="minorBidi"/>
                          <w:color w:val="auto"/>
                          <w:sz w:val="26"/>
                          <w:szCs w:val="26"/>
                        </w:rPr>
                        <w:t xml:space="preserve">literacy, and </w:t>
                      </w:r>
                      <w:r w:rsidRPr="00C74CD3">
                        <w:rPr>
                          <w:rFonts w:ascii="Book Antiqua" w:hAnsi="Book Antiqua" w:cstheme="minorBidi"/>
                          <w:color w:val="auto"/>
                          <w:sz w:val="26"/>
                          <w:szCs w:val="26"/>
                        </w:rPr>
                        <w:t xml:space="preserve">discourse analysis. </w:t>
                      </w:r>
                    </w:p>
                    <w:p w:rsidR="00551D80" w:rsidRPr="00C74CD3" w:rsidRDefault="00551D80" w:rsidP="00A0072D">
                      <w:pPr>
                        <w:ind w:left="142"/>
                        <w:rPr>
                          <w:rFonts w:ascii="Book Antiqua" w:hAnsi="Book Antiqua" w:cstheme="minorBidi"/>
                          <w:color w:val="auto"/>
                          <w:sz w:val="26"/>
                          <w:szCs w:val="26"/>
                        </w:rPr>
                      </w:pPr>
                    </w:p>
                    <w:p w:rsidR="00C67CAD" w:rsidRDefault="00551D80" w:rsidP="00C67CAD">
                      <w:pPr>
                        <w:ind w:left="142"/>
                        <w:rPr>
                          <w:rFonts w:ascii="Book Antiqua" w:hAnsi="Book Antiqua"/>
                          <w:color w:val="auto"/>
                          <w:sz w:val="26"/>
                          <w:szCs w:val="26"/>
                        </w:rPr>
                      </w:pPr>
                      <w:r w:rsidRPr="00C74CD3">
                        <w:rPr>
                          <w:rFonts w:ascii="Book Antiqua" w:hAnsi="Book Antiqua"/>
                          <w:color w:val="auto"/>
                          <w:sz w:val="26"/>
                          <w:szCs w:val="26"/>
                        </w:rPr>
                        <w:t xml:space="preserve">Candidates are expected to undertake and lead an innovative research program, collaborate with colleagues, </w:t>
                      </w:r>
                      <w:r w:rsidR="00C67CAD">
                        <w:rPr>
                          <w:rFonts w:ascii="Book Antiqua" w:hAnsi="Book Antiqua"/>
                          <w:color w:val="auto"/>
                          <w:sz w:val="26"/>
                          <w:szCs w:val="26"/>
                        </w:rPr>
                        <w:t xml:space="preserve">and </w:t>
                      </w:r>
                      <w:r w:rsidRPr="00C74CD3">
                        <w:rPr>
                          <w:rFonts w:ascii="Book Antiqua" w:hAnsi="Book Antiqua"/>
                          <w:color w:val="auto"/>
                          <w:sz w:val="26"/>
                          <w:szCs w:val="26"/>
                        </w:rPr>
                        <w:t xml:space="preserve">supervise </w:t>
                      </w:r>
                      <w:r w:rsidR="0056134F" w:rsidRPr="00C74CD3">
                        <w:rPr>
                          <w:rFonts w:ascii="Book Antiqua" w:hAnsi="Book Antiqua"/>
                          <w:color w:val="auto"/>
                          <w:sz w:val="26"/>
                          <w:szCs w:val="26"/>
                        </w:rPr>
                        <w:t xml:space="preserve">M.A. </w:t>
                      </w:r>
                      <w:r w:rsidR="00EC2894" w:rsidRPr="00C74CD3">
                        <w:rPr>
                          <w:rFonts w:ascii="Book Antiqua" w:hAnsi="Book Antiqua"/>
                          <w:color w:val="auto"/>
                          <w:sz w:val="26"/>
                          <w:szCs w:val="26"/>
                        </w:rPr>
                        <w:t xml:space="preserve">and </w:t>
                      </w:r>
                      <w:r w:rsidR="00CA4272" w:rsidRPr="00C74CD3">
                        <w:rPr>
                          <w:rFonts w:ascii="Book Antiqua" w:hAnsi="Book Antiqua"/>
                          <w:color w:val="auto"/>
                          <w:sz w:val="26"/>
                          <w:szCs w:val="26"/>
                        </w:rPr>
                        <w:t>PhD</w:t>
                      </w:r>
                      <w:r w:rsidRPr="00C74CD3">
                        <w:rPr>
                          <w:rFonts w:ascii="Book Antiqua" w:hAnsi="Book Antiqua"/>
                          <w:color w:val="auto"/>
                          <w:sz w:val="26"/>
                          <w:szCs w:val="26"/>
                        </w:rPr>
                        <w:t xml:space="preserve"> students. They are also expected to take an active part in the development of </w:t>
                      </w:r>
                      <w:r w:rsidR="00C67CAD">
                        <w:rPr>
                          <w:rFonts w:ascii="Book Antiqua" w:hAnsi="Book Antiqua"/>
                          <w:color w:val="auto"/>
                          <w:sz w:val="26"/>
                          <w:szCs w:val="26"/>
                        </w:rPr>
                        <w:t xml:space="preserve">these areas </w:t>
                      </w:r>
                      <w:r w:rsidRPr="00C74CD3">
                        <w:rPr>
                          <w:rFonts w:ascii="Book Antiqua" w:hAnsi="Book Antiqua"/>
                          <w:color w:val="auto"/>
                          <w:sz w:val="26"/>
                          <w:szCs w:val="26"/>
                        </w:rPr>
                        <w:t xml:space="preserve">within the School of Education. </w:t>
                      </w:r>
                    </w:p>
                    <w:p w:rsidR="00C67CAD" w:rsidRDefault="00C67CAD" w:rsidP="00C67CAD">
                      <w:pPr>
                        <w:ind w:left="142"/>
                        <w:rPr>
                          <w:rFonts w:ascii="Book Antiqua" w:hAnsi="Book Antiqua"/>
                          <w:color w:val="auto"/>
                          <w:sz w:val="26"/>
                          <w:szCs w:val="26"/>
                        </w:rPr>
                      </w:pPr>
                    </w:p>
                    <w:p w:rsidR="00551D80" w:rsidRPr="00C74CD3" w:rsidRDefault="00551D80" w:rsidP="00816828">
                      <w:pPr>
                        <w:ind w:left="142"/>
                        <w:rPr>
                          <w:rFonts w:ascii="Book Antiqua" w:hAnsi="Book Antiqua" w:cstheme="minorBidi"/>
                          <w:color w:val="auto"/>
                          <w:sz w:val="26"/>
                          <w:szCs w:val="26"/>
                        </w:rPr>
                      </w:pPr>
                      <w:r w:rsidRPr="00C74CD3">
                        <w:rPr>
                          <w:rFonts w:ascii="Book Antiqua" w:hAnsi="Book Antiqua"/>
                          <w:color w:val="auto"/>
                          <w:sz w:val="26"/>
                          <w:szCs w:val="26"/>
                        </w:rPr>
                        <w:t>Candidates</w:t>
                      </w:r>
                      <w:r w:rsidRPr="00C74CD3">
                        <w:rPr>
                          <w:rFonts w:ascii="Book Antiqua" w:hAnsi="Book Antiqua" w:cstheme="minorBidi"/>
                          <w:color w:val="auto"/>
                          <w:sz w:val="26"/>
                          <w:szCs w:val="26"/>
                        </w:rPr>
                        <w:t xml:space="preserve"> should have very good record of publication in </w:t>
                      </w:r>
                      <w:r w:rsidR="0056134F" w:rsidRPr="00C74CD3">
                        <w:rPr>
                          <w:rFonts w:ascii="Book Antiqua" w:hAnsi="Book Antiqua" w:cstheme="minorBidi"/>
                          <w:color w:val="auto"/>
                          <w:sz w:val="26"/>
                          <w:szCs w:val="26"/>
                        </w:rPr>
                        <w:t xml:space="preserve">international </w:t>
                      </w:r>
                      <w:r w:rsidR="00EC2894" w:rsidRPr="00C74CD3">
                        <w:rPr>
                          <w:rFonts w:ascii="Book Antiqua" w:hAnsi="Book Antiqua" w:cstheme="minorBidi"/>
                          <w:color w:val="auto"/>
                          <w:sz w:val="26"/>
                          <w:szCs w:val="26"/>
                        </w:rPr>
                        <w:t>p</w:t>
                      </w:r>
                      <w:r w:rsidR="0056134F" w:rsidRPr="00C74CD3">
                        <w:rPr>
                          <w:rFonts w:ascii="Book Antiqua" w:hAnsi="Book Antiqua" w:cstheme="minorBidi"/>
                          <w:color w:val="auto"/>
                          <w:sz w:val="26"/>
                          <w:szCs w:val="26"/>
                        </w:rPr>
                        <w:t>eer-reviewed</w:t>
                      </w:r>
                      <w:r w:rsidR="00EC2894" w:rsidRPr="00C74CD3">
                        <w:rPr>
                          <w:rFonts w:ascii="Book Antiqua" w:hAnsi="Book Antiqua" w:cstheme="minorBidi"/>
                          <w:color w:val="auto"/>
                          <w:sz w:val="26"/>
                          <w:szCs w:val="26"/>
                        </w:rPr>
                        <w:t xml:space="preserve"> </w:t>
                      </w:r>
                      <w:r w:rsidRPr="00C74CD3">
                        <w:rPr>
                          <w:rFonts w:ascii="Book Antiqua" w:hAnsi="Book Antiqua" w:cstheme="minorBidi"/>
                          <w:color w:val="auto"/>
                          <w:sz w:val="26"/>
                          <w:szCs w:val="26"/>
                        </w:rPr>
                        <w:t>academic journals</w:t>
                      </w:r>
                      <w:r w:rsidR="00816828">
                        <w:rPr>
                          <w:rFonts w:ascii="Book Antiqua" w:hAnsi="Book Antiqua" w:cstheme="minorBidi"/>
                          <w:color w:val="auto"/>
                          <w:sz w:val="26"/>
                          <w:szCs w:val="26"/>
                        </w:rPr>
                        <w:t xml:space="preserve">. </w:t>
                      </w:r>
                      <w:r w:rsidRPr="00C74CD3">
                        <w:rPr>
                          <w:rFonts w:ascii="Book Antiqua" w:hAnsi="Book Antiqua"/>
                          <w:color w:val="auto"/>
                          <w:sz w:val="26"/>
                          <w:szCs w:val="26"/>
                        </w:rPr>
                        <w:t>Post-doctorate in a leading university is an advantage.</w:t>
                      </w:r>
                      <w:r w:rsidRPr="00C74CD3">
                        <w:rPr>
                          <w:rFonts w:ascii="Book Antiqua" w:hAnsi="Book Antiqua" w:cstheme="minorBidi"/>
                          <w:color w:val="auto"/>
                          <w:sz w:val="26"/>
                          <w:szCs w:val="26"/>
                        </w:rPr>
                        <w:t xml:space="preserve"> </w:t>
                      </w:r>
                    </w:p>
                    <w:p w:rsidR="00551D80" w:rsidRPr="00C74CD3" w:rsidRDefault="00551D80" w:rsidP="00360647">
                      <w:pPr>
                        <w:ind w:left="142"/>
                        <w:rPr>
                          <w:rFonts w:ascii="Book Antiqua" w:hAnsi="Book Antiqua" w:cstheme="minorBidi"/>
                          <w:color w:val="auto"/>
                          <w:sz w:val="26"/>
                          <w:szCs w:val="26"/>
                        </w:rPr>
                      </w:pPr>
                    </w:p>
                    <w:p w:rsidR="00551D80" w:rsidRPr="00C74CD3" w:rsidRDefault="00551D80" w:rsidP="006D0B0C">
                      <w:pPr>
                        <w:spacing w:after="120"/>
                        <w:ind w:left="142"/>
                        <w:rPr>
                          <w:rFonts w:ascii="Book Antiqua" w:hAnsi="Book Antiqua"/>
                          <w:color w:val="auto"/>
                          <w:sz w:val="26"/>
                          <w:szCs w:val="26"/>
                        </w:rPr>
                      </w:pPr>
                      <w:r w:rsidRPr="00C74CD3">
                        <w:rPr>
                          <w:rFonts w:ascii="Book Antiqua" w:hAnsi="Book Antiqua"/>
                          <w:color w:val="auto"/>
                          <w:sz w:val="26"/>
                          <w:szCs w:val="26"/>
                        </w:rPr>
                        <w:t>Applications should include</w:t>
                      </w:r>
                      <w:bookmarkStart w:id="1" w:name="_GoBack"/>
                      <w:bookmarkEnd w:id="1"/>
                      <w:r w:rsidRPr="00C74CD3">
                        <w:rPr>
                          <w:rFonts w:ascii="Book Antiqua" w:hAnsi="Book Antiqua"/>
                          <w:color w:val="auto"/>
                          <w:sz w:val="26"/>
                          <w:szCs w:val="26"/>
                        </w:rPr>
                        <w:t xml:space="preserve"> curriculum vitae, list of publications, a</w:t>
                      </w:r>
                      <w:r w:rsidR="006D0B0C">
                        <w:rPr>
                          <w:rFonts w:ascii="Book Antiqua" w:hAnsi="Book Antiqua"/>
                          <w:color w:val="auto"/>
                          <w:sz w:val="26"/>
                          <w:szCs w:val="26"/>
                        </w:rPr>
                        <w:t xml:space="preserve"> </w:t>
                      </w:r>
                      <w:r w:rsidRPr="00C74CD3">
                        <w:rPr>
                          <w:rFonts w:ascii="Book Antiqua" w:hAnsi="Book Antiqua"/>
                          <w:color w:val="auto"/>
                          <w:sz w:val="26"/>
                          <w:szCs w:val="26"/>
                        </w:rPr>
                        <w:t xml:space="preserve">statement of research </w:t>
                      </w:r>
                      <w:r w:rsidR="006D0B0C">
                        <w:rPr>
                          <w:rFonts w:ascii="Book Antiqua" w:hAnsi="Book Antiqua"/>
                          <w:color w:val="auto"/>
                          <w:sz w:val="26"/>
                          <w:szCs w:val="26"/>
                        </w:rPr>
                        <w:t xml:space="preserve">activities </w:t>
                      </w:r>
                      <w:r w:rsidRPr="00C74CD3">
                        <w:rPr>
                          <w:rFonts w:ascii="Book Antiqua" w:hAnsi="Book Antiqua"/>
                          <w:color w:val="auto"/>
                          <w:sz w:val="26"/>
                          <w:szCs w:val="26"/>
                        </w:rPr>
                        <w:t xml:space="preserve">and </w:t>
                      </w:r>
                      <w:r w:rsidR="006D0B0C">
                        <w:rPr>
                          <w:rFonts w:ascii="Book Antiqua" w:hAnsi="Book Antiqua"/>
                          <w:color w:val="auto"/>
                          <w:sz w:val="26"/>
                          <w:szCs w:val="26"/>
                        </w:rPr>
                        <w:t xml:space="preserve">a </w:t>
                      </w:r>
                      <w:r w:rsidRPr="00C74CD3">
                        <w:rPr>
                          <w:rFonts w:ascii="Book Antiqua" w:hAnsi="Book Antiqua"/>
                          <w:color w:val="auto"/>
                          <w:sz w:val="26"/>
                          <w:szCs w:val="26"/>
                        </w:rPr>
                        <w:t xml:space="preserve">research plan (up to 2 pages), as well as names of </w:t>
                      </w:r>
                      <w:r w:rsidR="006D0B0C">
                        <w:rPr>
                          <w:rFonts w:ascii="Book Antiqua" w:hAnsi="Book Antiqua"/>
                          <w:color w:val="auto"/>
                          <w:sz w:val="26"/>
                          <w:szCs w:val="26"/>
                        </w:rPr>
                        <w:t xml:space="preserve">two referees. </w:t>
                      </w:r>
                    </w:p>
                    <w:p w:rsidR="00651476" w:rsidRPr="00C74CD3" w:rsidRDefault="00651476" w:rsidP="00226F10">
                      <w:pPr>
                        <w:spacing w:after="120"/>
                        <w:ind w:left="142"/>
                        <w:rPr>
                          <w:rFonts w:ascii="Book Antiqua" w:hAnsi="Book Antiqua"/>
                          <w:color w:val="auto"/>
                          <w:sz w:val="26"/>
                          <w:szCs w:val="26"/>
                        </w:rPr>
                      </w:pPr>
                    </w:p>
                    <w:p w:rsidR="006D0B0C" w:rsidRDefault="00551D80" w:rsidP="006D0B0C">
                      <w:pPr>
                        <w:spacing w:after="120"/>
                        <w:ind w:left="142"/>
                        <w:rPr>
                          <w:rFonts w:ascii="Book Antiqua" w:hAnsi="Book Antiqua"/>
                          <w:color w:val="auto"/>
                          <w:sz w:val="26"/>
                          <w:szCs w:val="26"/>
                        </w:rPr>
                      </w:pPr>
                      <w:r w:rsidRPr="00C74CD3">
                        <w:rPr>
                          <w:rFonts w:ascii="Book Antiqua" w:hAnsi="Book Antiqua"/>
                          <w:color w:val="auto"/>
                          <w:sz w:val="26"/>
                          <w:szCs w:val="26"/>
                        </w:rPr>
                        <w:t xml:space="preserve">Applications should be submitted </w:t>
                      </w:r>
                      <w:r w:rsidR="000A5BBF" w:rsidRPr="00C74CD3">
                        <w:rPr>
                          <w:rFonts w:ascii="Book Antiqua" w:hAnsi="Book Antiqua"/>
                          <w:color w:val="auto"/>
                          <w:sz w:val="26"/>
                          <w:szCs w:val="26"/>
                        </w:rPr>
                        <w:t>by</w:t>
                      </w:r>
                      <w:r w:rsidR="00C74CD3">
                        <w:rPr>
                          <w:rFonts w:ascii="Book Antiqua" w:hAnsi="Book Antiqua"/>
                          <w:color w:val="auto"/>
                          <w:sz w:val="26"/>
                          <w:szCs w:val="26"/>
                        </w:rPr>
                        <w:t xml:space="preserve"> </w:t>
                      </w:r>
                      <w:r w:rsidR="00C74CD3" w:rsidRPr="00C74CD3">
                        <w:rPr>
                          <w:rFonts w:ascii="Book Antiqua" w:hAnsi="Book Antiqua"/>
                          <w:b/>
                          <w:bCs/>
                          <w:color w:val="auto"/>
                          <w:sz w:val="26"/>
                          <w:szCs w:val="26"/>
                          <w:u w:val="single"/>
                        </w:rPr>
                        <w:t xml:space="preserve">December </w:t>
                      </w:r>
                      <w:r w:rsidR="006D0B0C">
                        <w:rPr>
                          <w:rFonts w:ascii="Book Antiqua" w:hAnsi="Book Antiqua"/>
                          <w:b/>
                          <w:bCs/>
                          <w:color w:val="auto"/>
                          <w:sz w:val="26"/>
                          <w:szCs w:val="26"/>
                          <w:u w:val="single"/>
                        </w:rPr>
                        <w:t>10</w:t>
                      </w:r>
                      <w:r w:rsidR="00C74CD3" w:rsidRPr="00C74CD3">
                        <w:rPr>
                          <w:rFonts w:ascii="Book Antiqua" w:hAnsi="Book Antiqua"/>
                          <w:b/>
                          <w:bCs/>
                          <w:color w:val="auto"/>
                          <w:sz w:val="26"/>
                          <w:szCs w:val="26"/>
                          <w:u w:val="single"/>
                          <w:vertAlign w:val="superscript"/>
                        </w:rPr>
                        <w:t>th</w:t>
                      </w:r>
                      <w:r w:rsidR="00C74CD3" w:rsidRPr="00C74CD3">
                        <w:rPr>
                          <w:rFonts w:ascii="Book Antiqua" w:hAnsi="Book Antiqua"/>
                          <w:b/>
                          <w:bCs/>
                          <w:color w:val="auto"/>
                          <w:sz w:val="26"/>
                          <w:szCs w:val="26"/>
                          <w:u w:val="single"/>
                        </w:rPr>
                        <w:t>, 2013</w:t>
                      </w:r>
                      <w:r w:rsidR="00C74CD3">
                        <w:rPr>
                          <w:rFonts w:ascii="Book Antiqua" w:hAnsi="Book Antiqua"/>
                          <w:color w:val="auto"/>
                          <w:sz w:val="26"/>
                          <w:szCs w:val="26"/>
                        </w:rPr>
                        <w:t>.</w:t>
                      </w:r>
                      <w:r w:rsidRPr="00C74CD3">
                        <w:rPr>
                          <w:rFonts w:ascii="Book Antiqua" w:hAnsi="Book Antiqua"/>
                          <w:color w:val="auto"/>
                          <w:sz w:val="26"/>
                          <w:szCs w:val="26"/>
                        </w:rPr>
                        <w:br/>
                      </w:r>
                      <w:r w:rsidR="006D0B0C">
                        <w:rPr>
                          <w:rFonts w:ascii="Book Antiqua" w:hAnsi="Book Antiqua"/>
                          <w:color w:val="auto"/>
                          <w:sz w:val="26"/>
                          <w:szCs w:val="26"/>
                        </w:rPr>
                        <w:t xml:space="preserve">To </w:t>
                      </w:r>
                      <w:r w:rsidRPr="00C74CD3">
                        <w:rPr>
                          <w:rFonts w:ascii="Book Antiqua" w:hAnsi="Book Antiqua"/>
                          <w:color w:val="auto"/>
                          <w:sz w:val="26"/>
                          <w:szCs w:val="26"/>
                        </w:rPr>
                        <w:t xml:space="preserve">Prof. Rafi </w:t>
                      </w:r>
                      <w:proofErr w:type="spellStart"/>
                      <w:r w:rsidRPr="00C74CD3">
                        <w:rPr>
                          <w:rFonts w:ascii="Book Antiqua" w:hAnsi="Book Antiqua"/>
                          <w:color w:val="auto"/>
                          <w:sz w:val="26"/>
                          <w:szCs w:val="26"/>
                        </w:rPr>
                        <w:t>Nachmias</w:t>
                      </w:r>
                      <w:proofErr w:type="spellEnd"/>
                      <w:r w:rsidRPr="00C74CD3">
                        <w:rPr>
                          <w:rFonts w:ascii="Book Antiqua" w:hAnsi="Book Antiqua"/>
                          <w:color w:val="auto"/>
                          <w:sz w:val="26"/>
                          <w:szCs w:val="26"/>
                        </w:rPr>
                        <w:t>, Head of the School of Education, Tel Aviv University</w:t>
                      </w:r>
                      <w:r w:rsidR="006D0B0C">
                        <w:rPr>
                          <w:rFonts w:ascii="Book Antiqua" w:hAnsi="Book Antiqua"/>
                          <w:color w:val="auto"/>
                          <w:sz w:val="26"/>
                          <w:szCs w:val="26"/>
                        </w:rPr>
                        <w:t xml:space="preserve"> </w:t>
                      </w:r>
                    </w:p>
                    <w:p w:rsidR="00551D80" w:rsidRPr="00C74CD3" w:rsidRDefault="00551D80" w:rsidP="006D0B0C">
                      <w:pPr>
                        <w:spacing w:after="120"/>
                        <w:ind w:left="142"/>
                        <w:rPr>
                          <w:rFonts w:ascii="Book Antiqua" w:hAnsi="Book Antiqua"/>
                          <w:color w:val="auto"/>
                          <w:sz w:val="26"/>
                          <w:szCs w:val="26"/>
                        </w:rPr>
                      </w:pPr>
                      <w:proofErr w:type="gramStart"/>
                      <w:r w:rsidRPr="00C74CD3">
                        <w:rPr>
                          <w:rFonts w:ascii="Book Antiqua" w:hAnsi="Book Antiqua"/>
                          <w:color w:val="auto"/>
                          <w:sz w:val="26"/>
                          <w:szCs w:val="26"/>
                        </w:rPr>
                        <w:t>email</w:t>
                      </w:r>
                      <w:proofErr w:type="gramEnd"/>
                      <w:r w:rsidR="00B4583F" w:rsidRPr="00C74CD3">
                        <w:rPr>
                          <w:rFonts w:ascii="Book Antiqua" w:hAnsi="Book Antiqua"/>
                          <w:color w:val="auto"/>
                          <w:sz w:val="26"/>
                          <w:szCs w:val="26"/>
                        </w:rPr>
                        <w:t xml:space="preserve">: </w:t>
                      </w:r>
                      <w:hyperlink r:id="rId8" w:history="1">
                        <w:r w:rsidRPr="00C74CD3">
                          <w:rPr>
                            <w:rStyle w:val="Hyperlink"/>
                            <w:rFonts w:ascii="Book Antiqua" w:hAnsi="Book Antiqua"/>
                            <w:sz w:val="26"/>
                            <w:szCs w:val="26"/>
                          </w:rPr>
                          <w:t>rayahr@post.tau.ac.il</w:t>
                        </w:r>
                      </w:hyperlink>
                      <w:r w:rsidRPr="00C74CD3">
                        <w:rPr>
                          <w:rFonts w:ascii="Book Antiqua" w:hAnsi="Book Antiqua"/>
                          <w:color w:val="auto"/>
                          <w:sz w:val="26"/>
                          <w:szCs w:val="26"/>
                        </w:rPr>
                        <w:t>.</w:t>
                      </w:r>
                    </w:p>
                    <w:p w:rsidR="00551D80" w:rsidRPr="00C74CD3" w:rsidRDefault="00551D80" w:rsidP="00A0072D">
                      <w:pPr>
                        <w:pStyle w:val="NormalWeb"/>
                        <w:bidi/>
                        <w:spacing w:before="0" w:beforeAutospacing="0" w:after="0" w:afterAutospacing="0"/>
                        <w:ind w:left="142"/>
                        <w:jc w:val="right"/>
                        <w:outlineLvl w:val="0"/>
                        <w:rPr>
                          <w:rFonts w:ascii="Book Antiqua" w:hAnsi="Book Antiqua" w:cs="Arial" w:hint="cs"/>
                          <w:sz w:val="26"/>
                          <w:szCs w:val="26"/>
                          <w:rtl/>
                        </w:rPr>
                      </w:pPr>
                    </w:p>
                    <w:p w:rsidR="00551D80" w:rsidRPr="00C74CD3" w:rsidRDefault="00551D80" w:rsidP="00226F10">
                      <w:pPr>
                        <w:ind w:left="142"/>
                        <w:jc w:val="both"/>
                        <w:rPr>
                          <w:rFonts w:ascii="Book Antiqua" w:hAnsi="Book Antiqua"/>
                          <w:color w:val="auto"/>
                        </w:rPr>
                      </w:pPr>
                    </w:p>
                    <w:p w:rsidR="00551D80" w:rsidRPr="00FE1486" w:rsidRDefault="00551D80" w:rsidP="00226F10">
                      <w:pPr>
                        <w:ind w:left="142"/>
                        <w:jc w:val="both"/>
                        <w:rPr>
                          <w:rFonts w:ascii="Book Antiqua" w:hAnsi="Book Antiqua"/>
                          <w:color w:val="auto"/>
                        </w:rPr>
                      </w:pPr>
                      <w:r w:rsidRPr="00C74CD3">
                        <w:rPr>
                          <w:rFonts w:ascii="Book Antiqua" w:hAnsi="Book Antiqua"/>
                          <w:color w:val="auto"/>
                        </w:rPr>
                        <w:t>Tel Aviv University is committed to equity in employment and diversity. Appointment, and eventually tenure procedures will be based on the candidate's qualifications and the needs of the university. They will be carried out according to the regulations of Tel Aviv University and are subject to approval by the University authorities.</w:t>
                      </w:r>
                    </w:p>
                  </w:txbxContent>
                </v:textbox>
                <w10:wrap type="tight"/>
              </v:shape>
            </w:pict>
          </mc:Fallback>
        </mc:AlternateContent>
      </w:r>
    </w:p>
    <w:sectPr w:rsidR="00226F10" w:rsidRPr="003118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7pt;height:11.7pt" o:bullet="t">
        <v:imagedata r:id="rId1" o:title="bullet1"/>
      </v:shape>
    </w:pict>
  </w:numPicBullet>
  <w:numPicBullet w:numPicBulletId="1">
    <w:pict>
      <v:shape id="_x0000_i1048" type="#_x0000_t75" style="width:9.2pt;height:9.2pt" o:bullet="t">
        <v:imagedata r:id="rId2" o:title="bullet2"/>
      </v:shape>
    </w:pict>
  </w:numPicBullet>
  <w:numPicBullet w:numPicBulletId="2">
    <w:pict>
      <v:shape id="_x0000_i1049" type="#_x0000_t75" style="width:9.2pt;height:9.2pt" o:bullet="t">
        <v:imagedata r:id="rId3" o:title="bullet3"/>
      </v:shape>
    </w:pict>
  </w:numPicBullet>
  <w:abstractNum w:abstractNumId="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05"/>
    <w:rsid w:val="00000317"/>
    <w:rsid w:val="000A5BBF"/>
    <w:rsid w:val="00124914"/>
    <w:rsid w:val="00146D13"/>
    <w:rsid w:val="00226F10"/>
    <w:rsid w:val="00240139"/>
    <w:rsid w:val="002A167B"/>
    <w:rsid w:val="002A5783"/>
    <w:rsid w:val="00311832"/>
    <w:rsid w:val="00325930"/>
    <w:rsid w:val="00360647"/>
    <w:rsid w:val="003C7FD2"/>
    <w:rsid w:val="00406359"/>
    <w:rsid w:val="00411026"/>
    <w:rsid w:val="00416405"/>
    <w:rsid w:val="00422F9E"/>
    <w:rsid w:val="00477B41"/>
    <w:rsid w:val="00551D80"/>
    <w:rsid w:val="0056134F"/>
    <w:rsid w:val="005D5D2A"/>
    <w:rsid w:val="005E7C4A"/>
    <w:rsid w:val="00651476"/>
    <w:rsid w:val="006D0B0C"/>
    <w:rsid w:val="007C654D"/>
    <w:rsid w:val="007E4B30"/>
    <w:rsid w:val="00816828"/>
    <w:rsid w:val="009D204A"/>
    <w:rsid w:val="00A0072D"/>
    <w:rsid w:val="00AC5AAF"/>
    <w:rsid w:val="00B4583F"/>
    <w:rsid w:val="00C4363E"/>
    <w:rsid w:val="00C60080"/>
    <w:rsid w:val="00C67CAD"/>
    <w:rsid w:val="00C74CD3"/>
    <w:rsid w:val="00C97071"/>
    <w:rsid w:val="00CA4272"/>
    <w:rsid w:val="00D50402"/>
    <w:rsid w:val="00EC2894"/>
    <w:rsid w:val="00EC6414"/>
    <w:rsid w:val="00F90A62"/>
    <w:rsid w:val="00FE14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0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75F91"/>
    <w:rPr>
      <w:color w:val="000000"/>
      <w:kern w:val="28"/>
      <w:lang w:bidi="ar-SA"/>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bidi="ar-SA"/>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lang w:bidi="ar-SA"/>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lang w:bidi="ar-SA"/>
    </w:rPr>
  </w:style>
  <w:style w:type="paragraph" w:styleId="NormalWeb">
    <w:name w:val="Normal (Web)"/>
    <w:basedOn w:val="Normal"/>
    <w:rsid w:val="00416405"/>
    <w:pPr>
      <w:spacing w:before="100" w:beforeAutospacing="1" w:after="100" w:afterAutospacing="1"/>
    </w:pPr>
    <w:rPr>
      <w:color w:val="auto"/>
      <w:kern w:val="0"/>
      <w:sz w:val="24"/>
      <w:szCs w:val="24"/>
      <w:lang w:bidi="he-IL"/>
    </w:rPr>
  </w:style>
  <w:style w:type="paragraph" w:styleId="DocumentMap">
    <w:name w:val="Document Map"/>
    <w:basedOn w:val="Normal"/>
    <w:link w:val="DocumentMapChar"/>
    <w:semiHidden/>
    <w:rsid w:val="00416405"/>
    <w:pPr>
      <w:shd w:val="clear" w:color="auto" w:fill="000080"/>
      <w:bidi/>
    </w:pPr>
    <w:rPr>
      <w:rFonts w:ascii="Tahoma" w:hAnsi="Tahoma" w:cs="Tahoma"/>
      <w:color w:val="auto"/>
      <w:kern w:val="0"/>
      <w:lang w:bidi="he-IL"/>
    </w:rPr>
  </w:style>
  <w:style w:type="character" w:customStyle="1" w:styleId="DocumentMapChar">
    <w:name w:val="Document Map Char"/>
    <w:link w:val="DocumentMap"/>
    <w:semiHidden/>
    <w:rsid w:val="00416405"/>
    <w:rPr>
      <w:rFonts w:ascii="Tahoma" w:hAnsi="Tahoma" w:cs="Tahoma"/>
      <w:shd w:val="clear" w:color="auto" w:fill="000080"/>
    </w:rPr>
  </w:style>
  <w:style w:type="character" w:styleId="Hyperlink">
    <w:name w:val="Hyperlink"/>
    <w:unhideWhenUsed/>
    <w:rsid w:val="008D05D9"/>
    <w:rPr>
      <w:color w:val="0000FF"/>
      <w:u w:val="single"/>
    </w:rPr>
  </w:style>
  <w:style w:type="character" w:styleId="FollowedHyperlink">
    <w:name w:val="FollowedHyperlink"/>
    <w:uiPriority w:val="99"/>
    <w:semiHidden/>
    <w:unhideWhenUsed/>
    <w:rsid w:val="003B5D5E"/>
    <w:rPr>
      <w:color w:val="800080"/>
      <w:u w:val="single"/>
    </w:rPr>
  </w:style>
  <w:style w:type="paragraph" w:styleId="BalloonText">
    <w:name w:val="Balloon Text"/>
    <w:basedOn w:val="Normal"/>
    <w:link w:val="BalloonTextChar"/>
    <w:rsid w:val="00325930"/>
    <w:rPr>
      <w:rFonts w:ascii="Tahoma" w:hAnsi="Tahoma" w:cs="Tahoma"/>
      <w:sz w:val="16"/>
      <w:szCs w:val="16"/>
    </w:rPr>
  </w:style>
  <w:style w:type="character" w:customStyle="1" w:styleId="BalloonTextChar">
    <w:name w:val="Balloon Text Char"/>
    <w:basedOn w:val="DefaultParagraphFont"/>
    <w:link w:val="BalloonText"/>
    <w:rsid w:val="00325930"/>
    <w:rPr>
      <w:rFonts w:ascii="Tahoma" w:hAnsi="Tahoma" w:cs="Tahoma"/>
      <w:color w:val="000000"/>
      <w:kern w:val="28"/>
      <w:sz w:val="16"/>
      <w:szCs w:val="16"/>
      <w:lang w:bidi="ar-SA"/>
    </w:rPr>
  </w:style>
  <w:style w:type="character" w:styleId="CommentReference">
    <w:name w:val="annotation reference"/>
    <w:basedOn w:val="DefaultParagraphFont"/>
    <w:rsid w:val="00551D80"/>
    <w:rPr>
      <w:sz w:val="18"/>
      <w:szCs w:val="18"/>
    </w:rPr>
  </w:style>
  <w:style w:type="paragraph" w:styleId="CommentText">
    <w:name w:val="annotation text"/>
    <w:basedOn w:val="Normal"/>
    <w:link w:val="CommentTextChar"/>
    <w:rsid w:val="00551D80"/>
    <w:rPr>
      <w:sz w:val="24"/>
      <w:szCs w:val="24"/>
    </w:rPr>
  </w:style>
  <w:style w:type="character" w:customStyle="1" w:styleId="CommentTextChar">
    <w:name w:val="Comment Text Char"/>
    <w:basedOn w:val="DefaultParagraphFont"/>
    <w:link w:val="CommentText"/>
    <w:rsid w:val="00551D80"/>
    <w:rPr>
      <w:color w:val="000000"/>
      <w:kern w:val="28"/>
      <w:sz w:val="24"/>
      <w:szCs w:val="24"/>
      <w:lang w:bidi="ar-SA"/>
    </w:rPr>
  </w:style>
  <w:style w:type="paragraph" w:styleId="CommentSubject">
    <w:name w:val="annotation subject"/>
    <w:basedOn w:val="CommentText"/>
    <w:next w:val="CommentText"/>
    <w:link w:val="CommentSubjectChar"/>
    <w:rsid w:val="00551D80"/>
    <w:rPr>
      <w:b/>
      <w:bCs/>
      <w:sz w:val="20"/>
      <w:szCs w:val="20"/>
    </w:rPr>
  </w:style>
  <w:style w:type="character" w:customStyle="1" w:styleId="CommentSubjectChar">
    <w:name w:val="Comment Subject Char"/>
    <w:basedOn w:val="CommentTextChar"/>
    <w:link w:val="CommentSubject"/>
    <w:rsid w:val="00551D80"/>
    <w:rPr>
      <w:b/>
      <w:bCs/>
      <w:color w:val="000000"/>
      <w:kern w:val="28"/>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75F91"/>
    <w:rPr>
      <w:color w:val="000000"/>
      <w:kern w:val="28"/>
      <w:lang w:bidi="ar-SA"/>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bidi="ar-SA"/>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lang w:bidi="ar-SA"/>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lang w:bidi="ar-SA"/>
    </w:rPr>
  </w:style>
  <w:style w:type="paragraph" w:styleId="NormalWeb">
    <w:name w:val="Normal (Web)"/>
    <w:basedOn w:val="Normal"/>
    <w:rsid w:val="00416405"/>
    <w:pPr>
      <w:spacing w:before="100" w:beforeAutospacing="1" w:after="100" w:afterAutospacing="1"/>
    </w:pPr>
    <w:rPr>
      <w:color w:val="auto"/>
      <w:kern w:val="0"/>
      <w:sz w:val="24"/>
      <w:szCs w:val="24"/>
      <w:lang w:bidi="he-IL"/>
    </w:rPr>
  </w:style>
  <w:style w:type="paragraph" w:styleId="DocumentMap">
    <w:name w:val="Document Map"/>
    <w:basedOn w:val="Normal"/>
    <w:link w:val="DocumentMapChar"/>
    <w:semiHidden/>
    <w:rsid w:val="00416405"/>
    <w:pPr>
      <w:shd w:val="clear" w:color="auto" w:fill="000080"/>
      <w:bidi/>
    </w:pPr>
    <w:rPr>
      <w:rFonts w:ascii="Tahoma" w:hAnsi="Tahoma" w:cs="Tahoma"/>
      <w:color w:val="auto"/>
      <w:kern w:val="0"/>
      <w:lang w:bidi="he-IL"/>
    </w:rPr>
  </w:style>
  <w:style w:type="character" w:customStyle="1" w:styleId="DocumentMapChar">
    <w:name w:val="Document Map Char"/>
    <w:link w:val="DocumentMap"/>
    <w:semiHidden/>
    <w:rsid w:val="00416405"/>
    <w:rPr>
      <w:rFonts w:ascii="Tahoma" w:hAnsi="Tahoma" w:cs="Tahoma"/>
      <w:shd w:val="clear" w:color="auto" w:fill="000080"/>
    </w:rPr>
  </w:style>
  <w:style w:type="character" w:styleId="Hyperlink">
    <w:name w:val="Hyperlink"/>
    <w:unhideWhenUsed/>
    <w:rsid w:val="008D05D9"/>
    <w:rPr>
      <w:color w:val="0000FF"/>
      <w:u w:val="single"/>
    </w:rPr>
  </w:style>
  <w:style w:type="character" w:styleId="FollowedHyperlink">
    <w:name w:val="FollowedHyperlink"/>
    <w:uiPriority w:val="99"/>
    <w:semiHidden/>
    <w:unhideWhenUsed/>
    <w:rsid w:val="003B5D5E"/>
    <w:rPr>
      <w:color w:val="800080"/>
      <w:u w:val="single"/>
    </w:rPr>
  </w:style>
  <w:style w:type="paragraph" w:styleId="BalloonText">
    <w:name w:val="Balloon Text"/>
    <w:basedOn w:val="Normal"/>
    <w:link w:val="BalloonTextChar"/>
    <w:rsid w:val="00325930"/>
    <w:rPr>
      <w:rFonts w:ascii="Tahoma" w:hAnsi="Tahoma" w:cs="Tahoma"/>
      <w:sz w:val="16"/>
      <w:szCs w:val="16"/>
    </w:rPr>
  </w:style>
  <w:style w:type="character" w:customStyle="1" w:styleId="BalloonTextChar">
    <w:name w:val="Balloon Text Char"/>
    <w:basedOn w:val="DefaultParagraphFont"/>
    <w:link w:val="BalloonText"/>
    <w:rsid w:val="00325930"/>
    <w:rPr>
      <w:rFonts w:ascii="Tahoma" w:hAnsi="Tahoma" w:cs="Tahoma"/>
      <w:color w:val="000000"/>
      <w:kern w:val="28"/>
      <w:sz w:val="16"/>
      <w:szCs w:val="16"/>
      <w:lang w:bidi="ar-SA"/>
    </w:rPr>
  </w:style>
  <w:style w:type="character" w:styleId="CommentReference">
    <w:name w:val="annotation reference"/>
    <w:basedOn w:val="DefaultParagraphFont"/>
    <w:rsid w:val="00551D80"/>
    <w:rPr>
      <w:sz w:val="18"/>
      <w:szCs w:val="18"/>
    </w:rPr>
  </w:style>
  <w:style w:type="paragraph" w:styleId="CommentText">
    <w:name w:val="annotation text"/>
    <w:basedOn w:val="Normal"/>
    <w:link w:val="CommentTextChar"/>
    <w:rsid w:val="00551D80"/>
    <w:rPr>
      <w:sz w:val="24"/>
      <w:szCs w:val="24"/>
    </w:rPr>
  </w:style>
  <w:style w:type="character" w:customStyle="1" w:styleId="CommentTextChar">
    <w:name w:val="Comment Text Char"/>
    <w:basedOn w:val="DefaultParagraphFont"/>
    <w:link w:val="CommentText"/>
    <w:rsid w:val="00551D80"/>
    <w:rPr>
      <w:color w:val="000000"/>
      <w:kern w:val="28"/>
      <w:sz w:val="24"/>
      <w:szCs w:val="24"/>
      <w:lang w:bidi="ar-SA"/>
    </w:rPr>
  </w:style>
  <w:style w:type="paragraph" w:styleId="CommentSubject">
    <w:name w:val="annotation subject"/>
    <w:basedOn w:val="CommentText"/>
    <w:next w:val="CommentText"/>
    <w:link w:val="CommentSubjectChar"/>
    <w:rsid w:val="00551D80"/>
    <w:rPr>
      <w:b/>
      <w:bCs/>
      <w:sz w:val="20"/>
      <w:szCs w:val="20"/>
    </w:rPr>
  </w:style>
  <w:style w:type="character" w:customStyle="1" w:styleId="CommentSubjectChar">
    <w:name w:val="Comment Subject Char"/>
    <w:basedOn w:val="CommentTextChar"/>
    <w:link w:val="CommentSubject"/>
    <w:rsid w:val="00551D80"/>
    <w:rPr>
      <w:b/>
      <w:bCs/>
      <w:color w:val="000000"/>
      <w:kern w:val="28"/>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ahr@post.tau.ac.il" TargetMode="External"/><Relationship Id="rId3" Type="http://schemas.microsoft.com/office/2007/relationships/stylesWithEffects" Target="stylesWithEffects.xml"/><Relationship Id="rId7" Type="http://schemas.openxmlformats.org/officeDocument/2006/relationships/hyperlink" Target="mailto:rayahr@post.ta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lly\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60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dc:creator>
  <cp:lastModifiedBy>Michal</cp:lastModifiedBy>
  <cp:revision>12</cp:revision>
  <cp:lastPrinted>2011-10-09T11:47:00Z</cp:lastPrinted>
  <dcterms:created xsi:type="dcterms:W3CDTF">2013-11-09T07:20:00Z</dcterms:created>
  <dcterms:modified xsi:type="dcterms:W3CDTF">2013-11-12T10:18:00Z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