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B8B9" w14:textId="631A4263" w:rsidR="004F5C2C" w:rsidRDefault="0039008E" w:rsidP="0046395A">
      <w:pPr>
        <w:spacing w:before="100" w:beforeAutospacing="1" w:after="100" w:afterAutospacing="1"/>
        <w:rPr>
          <w:rFonts w:cs="Times New Roman"/>
          <w:b/>
          <w:bCs/>
          <w:lang w:eastAsia="en-US"/>
        </w:rPr>
      </w:pPr>
      <w:r>
        <w:rPr>
          <w:rFonts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A0ADE2B" wp14:editId="163EC1A3">
            <wp:simplePos x="0" y="0"/>
            <wp:positionH relativeFrom="column">
              <wp:posOffset>3379470</wp:posOffset>
            </wp:positionH>
            <wp:positionV relativeFrom="paragraph">
              <wp:posOffset>-252730</wp:posOffset>
            </wp:positionV>
            <wp:extent cx="2491740" cy="17678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A2016_fishman_joshu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4F">
        <w:rPr>
          <w:rFonts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F6F1C93" wp14:editId="0171B1E6">
            <wp:simplePos x="0" y="0"/>
            <wp:positionH relativeFrom="column">
              <wp:posOffset>216535</wp:posOffset>
            </wp:positionH>
            <wp:positionV relativeFrom="paragraph">
              <wp:posOffset>-50800</wp:posOffset>
            </wp:positionV>
            <wp:extent cx="2312670" cy="981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A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5A" w:rsidRPr="0046395A">
        <w:rPr>
          <w:rFonts w:cs="Times New Roman"/>
          <w:b/>
          <w:bCs/>
          <w:lang w:eastAsia="en-US"/>
        </w:rPr>
        <w:t> </w:t>
      </w:r>
      <w:r w:rsidR="00FB6A95">
        <w:rPr>
          <w:rFonts w:cs="Times New Roman"/>
          <w:b/>
          <w:bCs/>
          <w:lang w:eastAsia="en-US"/>
        </w:rPr>
        <w:t xml:space="preserve">        </w:t>
      </w:r>
      <w:r w:rsidR="00FB6A95">
        <w:rPr>
          <w:rFonts w:cs="Times New Roman"/>
          <w:b/>
          <w:bCs/>
          <w:lang w:eastAsia="en-US"/>
        </w:rPr>
        <w:tab/>
      </w:r>
      <w:r w:rsidR="00FB6A95">
        <w:rPr>
          <w:rFonts w:cs="Times New Roman"/>
          <w:b/>
          <w:bCs/>
          <w:lang w:eastAsia="en-US"/>
        </w:rPr>
        <w:tab/>
      </w:r>
    </w:p>
    <w:p w14:paraId="5C3C8942" w14:textId="77777777" w:rsidR="004F5C2C" w:rsidRDefault="004F5C2C" w:rsidP="0046395A">
      <w:pPr>
        <w:spacing w:before="100" w:beforeAutospacing="1" w:after="100" w:afterAutospacing="1"/>
        <w:rPr>
          <w:rFonts w:cs="Times New Roman"/>
          <w:b/>
          <w:bCs/>
          <w:lang w:eastAsia="en-US"/>
        </w:rPr>
      </w:pPr>
    </w:p>
    <w:p w14:paraId="3E317DB6" w14:textId="77777777" w:rsidR="000B0B4F" w:rsidRDefault="000B0B4F" w:rsidP="0046395A">
      <w:pPr>
        <w:spacing w:before="100" w:beforeAutospacing="1" w:after="100" w:afterAutospacing="1"/>
        <w:rPr>
          <w:rFonts w:cs="Times New Roman"/>
          <w:b/>
          <w:bCs/>
          <w:lang w:eastAsia="en-US"/>
        </w:rPr>
      </w:pPr>
    </w:p>
    <w:p w14:paraId="0BB0849D" w14:textId="6D2D596B" w:rsidR="000B0B4F" w:rsidRPr="004F5C2C" w:rsidRDefault="0039008E" w:rsidP="0039008E">
      <w:pPr>
        <w:spacing w:before="100" w:beforeAutospacing="1" w:after="100" w:afterAutospacing="1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br/>
      </w:r>
    </w:p>
    <w:p w14:paraId="53300A3E" w14:textId="77777777" w:rsidR="00FA6C3E" w:rsidRPr="0039008E" w:rsidRDefault="0046395A" w:rsidP="00FA6C3E">
      <w:pPr>
        <w:spacing w:after="0"/>
        <w:jc w:val="center"/>
        <w:rPr>
          <w:rFonts w:cs="Times New Roman"/>
          <w:b/>
          <w:bCs/>
          <w:sz w:val="32"/>
          <w:szCs w:val="28"/>
          <w:lang w:eastAsia="en-US"/>
        </w:rPr>
      </w:pPr>
      <w:r w:rsidRPr="0039008E">
        <w:rPr>
          <w:rFonts w:cs="Times New Roman"/>
          <w:b/>
          <w:bCs/>
          <w:sz w:val="32"/>
          <w:szCs w:val="28"/>
          <w:lang w:eastAsia="en-US"/>
        </w:rPr>
        <w:t>THE LIFE AND LEGACY OF JOSHUA FISHMAN:</w:t>
      </w:r>
    </w:p>
    <w:p w14:paraId="7505D412" w14:textId="77777777" w:rsidR="0046395A" w:rsidRPr="0039008E" w:rsidRDefault="0046395A" w:rsidP="00FA6C3E">
      <w:pPr>
        <w:spacing w:after="0"/>
        <w:jc w:val="center"/>
        <w:rPr>
          <w:rFonts w:cs="Times New Roman"/>
          <w:b/>
          <w:bCs/>
          <w:sz w:val="28"/>
          <w:lang w:eastAsia="en-US"/>
        </w:rPr>
      </w:pPr>
      <w:r w:rsidRPr="0039008E">
        <w:rPr>
          <w:rFonts w:cs="Times New Roman"/>
          <w:b/>
          <w:bCs/>
          <w:sz w:val="28"/>
          <w:lang w:eastAsia="en-US"/>
        </w:rPr>
        <w:t>Seminal Contributions to Sociolinguistics and Human Development</w:t>
      </w:r>
    </w:p>
    <w:p w14:paraId="54E0BEBC" w14:textId="77777777" w:rsidR="003E3183" w:rsidRDefault="003E3183" w:rsidP="00FA6C3E">
      <w:pPr>
        <w:spacing w:after="0"/>
        <w:jc w:val="center"/>
        <w:rPr>
          <w:rStyle w:val="Strong"/>
          <w:rFonts w:eastAsia="Times New Roman" w:cs="Times New Roman"/>
        </w:rPr>
      </w:pPr>
    </w:p>
    <w:p w14:paraId="6B123CD3" w14:textId="663D121A" w:rsidR="00E668BC" w:rsidRPr="0046395A" w:rsidRDefault="00E668BC" w:rsidP="00FA6C3E">
      <w:pPr>
        <w:spacing w:after="0"/>
        <w:jc w:val="center"/>
        <w:rPr>
          <w:rFonts w:cs="Times New Roman"/>
          <w:b/>
          <w:bCs/>
          <w:lang w:eastAsia="en-US"/>
        </w:rPr>
      </w:pPr>
      <w:r>
        <w:rPr>
          <w:rStyle w:val="Strong"/>
          <w:rFonts w:eastAsia="Times New Roman" w:cs="Times New Roman"/>
        </w:rPr>
        <w:t>Fri</w:t>
      </w:r>
      <w:r w:rsidR="000B0B4F">
        <w:rPr>
          <w:rStyle w:val="Strong"/>
          <w:rFonts w:eastAsia="Times New Roman" w:cs="Times New Roman"/>
        </w:rPr>
        <w:t>day</w:t>
      </w:r>
      <w:r>
        <w:rPr>
          <w:rStyle w:val="Strong"/>
          <w:rFonts w:eastAsia="Times New Roman" w:cs="Times New Roman"/>
        </w:rPr>
        <w:t xml:space="preserve">, April 8, </w:t>
      </w:r>
      <w:r w:rsidR="001B50F8">
        <w:rPr>
          <w:rStyle w:val="Strong"/>
          <w:rFonts w:eastAsia="Times New Roman" w:cs="Times New Roman"/>
        </w:rPr>
        <w:t>2016,</w:t>
      </w:r>
      <w:r w:rsidR="003E3183">
        <w:rPr>
          <w:rStyle w:val="Strong"/>
          <w:rFonts w:eastAsia="Times New Roman" w:cs="Times New Roman"/>
        </w:rPr>
        <w:t xml:space="preserve"> </w:t>
      </w:r>
      <w:r>
        <w:rPr>
          <w:rStyle w:val="Strong"/>
          <w:rFonts w:eastAsia="Times New Roman" w:cs="Times New Roman"/>
        </w:rPr>
        <w:t>12:00 to 2:00pm, Convent</w:t>
      </w:r>
      <w:r w:rsidR="000B0B4F">
        <w:rPr>
          <w:rStyle w:val="Strong"/>
          <w:rFonts w:eastAsia="Times New Roman" w:cs="Times New Roman"/>
        </w:rPr>
        <w:t>ion Center, Level Two, Room 202</w:t>
      </w:r>
      <w:r>
        <w:rPr>
          <w:rStyle w:val="Strong"/>
          <w:rFonts w:eastAsia="Times New Roman" w:cs="Times New Roman"/>
        </w:rPr>
        <w:t>B</w:t>
      </w:r>
    </w:p>
    <w:p w14:paraId="7BA5B7C9" w14:textId="64A848F0" w:rsidR="00FA6C3E" w:rsidRPr="0039008E" w:rsidRDefault="00FA6C3E" w:rsidP="00AE6A18">
      <w:pPr>
        <w:spacing w:before="100" w:beforeAutospacing="1" w:after="100" w:afterAutospacing="1"/>
        <w:rPr>
          <w:rFonts w:eastAsia="Times New Roman" w:cs="Times New Roman"/>
          <w:sz w:val="22"/>
          <w:shd w:val="clear" w:color="auto" w:fill="FFFFFF"/>
        </w:rPr>
      </w:pPr>
      <w:r w:rsidRPr="0039008E">
        <w:rPr>
          <w:rFonts w:eastAsia="Times New Roman" w:cs="Times New Roman"/>
          <w:sz w:val="22"/>
          <w:shd w:val="clear" w:color="auto" w:fill="FFFFFF"/>
        </w:rPr>
        <w:t xml:space="preserve">This </w:t>
      </w:r>
      <w:r w:rsidR="000D0F3A">
        <w:rPr>
          <w:rFonts w:eastAsia="Times New Roman" w:cs="Times New Roman"/>
          <w:sz w:val="22"/>
          <w:shd w:val="clear" w:color="auto" w:fill="FFFFFF"/>
        </w:rPr>
        <w:t>S</w:t>
      </w:r>
      <w:r w:rsidRPr="0039008E">
        <w:rPr>
          <w:rFonts w:eastAsia="Times New Roman" w:cs="Times New Roman"/>
          <w:sz w:val="22"/>
          <w:shd w:val="clear" w:color="auto" w:fill="FFFFFF"/>
        </w:rPr>
        <w:t>ymposium will include distinguished scholars who have worked with Joshua Fishman or have published theory or research in the area of sociolinguistics t</w:t>
      </w:r>
      <w:r w:rsidR="003E3183" w:rsidRPr="0039008E">
        <w:rPr>
          <w:rFonts w:eastAsia="Times New Roman" w:cs="Times New Roman"/>
          <w:sz w:val="22"/>
          <w:shd w:val="clear" w:color="auto" w:fill="FFFFFF"/>
        </w:rPr>
        <w:t>hat grows Fishman’s scholarship</w:t>
      </w:r>
      <w:r w:rsidRPr="0039008E">
        <w:rPr>
          <w:rFonts w:eastAsia="Times New Roman" w:cs="Times New Roman"/>
          <w:sz w:val="22"/>
          <w:shd w:val="clear" w:color="auto" w:fill="FFFFFF"/>
        </w:rPr>
        <w:t xml:space="preserve">. We will examine Fishman’s work and address the multitude of ways it continues to influence language research, social issues, sociolinguistics, anthropology, </w:t>
      </w:r>
      <w:proofErr w:type="gramStart"/>
      <w:r w:rsidRPr="0039008E">
        <w:rPr>
          <w:rFonts w:eastAsia="Times New Roman" w:cs="Times New Roman"/>
          <w:sz w:val="22"/>
          <w:shd w:val="clear" w:color="auto" w:fill="FFFFFF"/>
        </w:rPr>
        <w:t>educational</w:t>
      </w:r>
      <w:proofErr w:type="gramEnd"/>
      <w:r w:rsidRPr="0039008E">
        <w:rPr>
          <w:rFonts w:eastAsia="Times New Roman" w:cs="Times New Roman"/>
          <w:sz w:val="22"/>
          <w:shd w:val="clear" w:color="auto" w:fill="FFFFFF"/>
        </w:rPr>
        <w:t xml:space="preserve"> linguistics</w:t>
      </w:r>
      <w:r w:rsidR="00AE6A18">
        <w:rPr>
          <w:rFonts w:eastAsia="Times New Roman" w:cs="Times New Roman"/>
          <w:sz w:val="22"/>
          <w:shd w:val="clear" w:color="auto" w:fill="FFFFFF"/>
        </w:rPr>
        <w:t>, bilingualis</w:t>
      </w:r>
      <w:bookmarkStart w:id="0" w:name="_GoBack"/>
      <w:bookmarkEnd w:id="0"/>
      <w:r w:rsidR="00AE6A18">
        <w:rPr>
          <w:rFonts w:eastAsia="Times New Roman" w:cs="Times New Roman"/>
          <w:sz w:val="22"/>
          <w:shd w:val="clear" w:color="auto" w:fill="FFFFFF"/>
        </w:rPr>
        <w:t>m</w:t>
      </w:r>
      <w:r w:rsidRPr="0039008E">
        <w:rPr>
          <w:rFonts w:eastAsia="Times New Roman" w:cs="Times New Roman"/>
          <w:sz w:val="22"/>
          <w:shd w:val="clear" w:color="auto" w:fill="FFFFFF"/>
        </w:rPr>
        <w:t>--with attention to research about discourse, schools and scho</w:t>
      </w:r>
      <w:r w:rsidR="003D3660">
        <w:rPr>
          <w:rFonts w:eastAsia="Times New Roman" w:cs="Times New Roman"/>
          <w:sz w:val="22"/>
          <w:shd w:val="clear" w:color="auto" w:fill="FFFFFF"/>
        </w:rPr>
        <w:t xml:space="preserve">oling.  The </w:t>
      </w:r>
      <w:r w:rsidRPr="0039008E">
        <w:rPr>
          <w:rFonts w:eastAsia="Times New Roman" w:cs="Times New Roman"/>
          <w:sz w:val="22"/>
          <w:shd w:val="clear" w:color="auto" w:fill="FFFFFF"/>
        </w:rPr>
        <w:t xml:space="preserve">presentations will take a variety of forms—recollections of papers that influenced their thinking, how they and their students have used his theoretical discussions, </w:t>
      </w:r>
      <w:r w:rsidR="000D0F3A">
        <w:rPr>
          <w:rFonts w:eastAsia="Times New Roman" w:cs="Times New Roman"/>
          <w:sz w:val="22"/>
          <w:shd w:val="clear" w:color="auto" w:fill="FFFFFF"/>
        </w:rPr>
        <w:t xml:space="preserve">and address </w:t>
      </w:r>
      <w:r w:rsidRPr="0039008E">
        <w:rPr>
          <w:rFonts w:eastAsia="Times New Roman" w:cs="Times New Roman"/>
          <w:sz w:val="22"/>
          <w:shd w:val="clear" w:color="auto" w:fill="FFFFFF"/>
        </w:rPr>
        <w:t>directions that are still needed</w:t>
      </w:r>
      <w:r w:rsidR="003E3183" w:rsidRPr="0039008E">
        <w:rPr>
          <w:rFonts w:eastAsia="Times New Roman" w:cs="Times New Roman"/>
          <w:sz w:val="22"/>
          <w:shd w:val="clear" w:color="auto" w:fill="FFFFFF"/>
        </w:rPr>
        <w:t>.</w:t>
      </w:r>
      <w:r w:rsidRPr="0039008E">
        <w:rPr>
          <w:rFonts w:eastAsia="Times New Roman" w:cs="Times New Roman"/>
          <w:sz w:val="22"/>
          <w:shd w:val="clear" w:color="auto" w:fill="FFFFFF"/>
        </w:rPr>
        <w:t xml:space="preserve"> </w:t>
      </w:r>
    </w:p>
    <w:p w14:paraId="1F88A6F6" w14:textId="3739A24F" w:rsidR="0046395A" w:rsidRPr="0046395A" w:rsidRDefault="0046395A" w:rsidP="00F90AD5">
      <w:pPr>
        <w:spacing w:before="100" w:beforeAutospacing="1" w:after="100" w:afterAutospacing="1"/>
        <w:rPr>
          <w:rFonts w:cs="Times New Roman"/>
          <w:lang w:eastAsia="en-US"/>
        </w:rPr>
      </w:pPr>
      <w:r w:rsidRPr="0046395A">
        <w:rPr>
          <w:rFonts w:cs="Times New Roman"/>
          <w:b/>
          <w:bCs/>
          <w:lang w:eastAsia="en-US"/>
        </w:rPr>
        <w:t>Sponsors: The American Education Research Association Headquarters in cooperation</w:t>
      </w:r>
      <w:r w:rsidR="009F2321">
        <w:rPr>
          <w:rFonts w:cs="Times New Roman"/>
          <w:b/>
          <w:bCs/>
          <w:lang w:eastAsia="en-US"/>
        </w:rPr>
        <w:t xml:space="preserve"> with</w:t>
      </w:r>
      <w:r w:rsidR="003E3183">
        <w:rPr>
          <w:rFonts w:cs="Times New Roman"/>
          <w:b/>
          <w:bCs/>
          <w:lang w:eastAsia="en-US"/>
        </w:rPr>
        <w:t xml:space="preserve"> The Center for Applied Linguistics</w:t>
      </w:r>
      <w:r w:rsidR="009F2321">
        <w:rPr>
          <w:rFonts w:cs="Times New Roman"/>
          <w:b/>
          <w:bCs/>
          <w:lang w:eastAsia="en-US"/>
        </w:rPr>
        <w:t xml:space="preserve">, </w:t>
      </w:r>
      <w:r w:rsidR="00F90AD5">
        <w:rPr>
          <w:rFonts w:cs="Times New Roman"/>
          <w:b/>
          <w:bCs/>
          <w:lang w:eastAsia="en-US"/>
        </w:rPr>
        <w:t xml:space="preserve">and </w:t>
      </w:r>
      <w:r w:rsidRPr="0046395A">
        <w:rPr>
          <w:rFonts w:cs="Times New Roman"/>
          <w:b/>
          <w:bCs/>
          <w:lang w:eastAsia="en-US"/>
        </w:rPr>
        <w:t>the SIG on Research in Reading and Literacy</w:t>
      </w:r>
      <w:r w:rsidRPr="00FA6C3E">
        <w:rPr>
          <w:rFonts w:cs="Times New Roman"/>
          <w:b/>
          <w:bCs/>
          <w:lang w:eastAsia="en-US"/>
        </w:rPr>
        <w:t xml:space="preserve"> (</w:t>
      </w:r>
      <w:r w:rsidR="00FA6C3E" w:rsidRPr="00FA6C3E">
        <w:rPr>
          <w:rFonts w:cs="Times New Roman"/>
          <w:b/>
          <w:bCs/>
          <w:lang w:eastAsia="en-US"/>
        </w:rPr>
        <w:t>Rosalind Horowitz</w:t>
      </w:r>
      <w:r w:rsidRPr="00FA6C3E">
        <w:rPr>
          <w:rFonts w:cs="Times New Roman"/>
          <w:b/>
          <w:bCs/>
          <w:lang w:eastAsia="en-US"/>
        </w:rPr>
        <w:t>, Chair; Francine Falk-Ross, Program Chair)</w:t>
      </w:r>
    </w:p>
    <w:p w14:paraId="5879F878" w14:textId="7EAD4D0D" w:rsidR="0046395A" w:rsidRPr="00FA6C3E" w:rsidRDefault="0046395A" w:rsidP="0046395A">
      <w:pPr>
        <w:spacing w:before="100" w:beforeAutospacing="1"/>
        <w:rPr>
          <w:rFonts w:cs="Times New Roman"/>
          <w:lang w:eastAsia="en-US"/>
        </w:rPr>
      </w:pPr>
      <w:r w:rsidRPr="00FA6C3E">
        <w:rPr>
          <w:rFonts w:cs="Times New Roman"/>
          <w:b/>
          <w:bCs/>
          <w:lang w:eastAsia="en-US"/>
        </w:rPr>
        <w:t xml:space="preserve">Co-Sponsors: </w:t>
      </w:r>
      <w:r w:rsidRPr="003E3183">
        <w:rPr>
          <w:rFonts w:cs="Times New Roman"/>
          <w:bCs/>
          <w:lang w:eastAsia="en-US"/>
        </w:rPr>
        <w:t>Division B, Curriculum Studies; SIG: Writing and Literacies,</w:t>
      </w:r>
      <w:r w:rsidRPr="00FA6C3E">
        <w:rPr>
          <w:rFonts w:cs="Times New Roman"/>
          <w:b/>
          <w:bCs/>
          <w:lang w:eastAsia="en-US"/>
        </w:rPr>
        <w:t xml:space="preserve"> </w:t>
      </w:r>
      <w:r w:rsidRPr="00FA6C3E">
        <w:rPr>
          <w:rFonts w:cs="Times New Roman"/>
          <w:shd w:val="clear" w:color="auto" w:fill="FFFFFF"/>
          <w:lang w:eastAsia="en-US"/>
        </w:rPr>
        <w:t xml:space="preserve">SIG: Bilingual Education Research; </w:t>
      </w:r>
      <w:r w:rsidRPr="0046395A">
        <w:rPr>
          <w:rFonts w:cs="Times New Roman"/>
          <w:shd w:val="clear" w:color="auto" w:fill="FFFFFF"/>
          <w:lang w:eastAsia="en-US"/>
        </w:rPr>
        <w:t>SIG: Second Language Research</w:t>
      </w:r>
      <w:r w:rsidR="003E3183">
        <w:rPr>
          <w:rFonts w:cs="Times New Roman"/>
          <w:shd w:val="clear" w:color="auto" w:fill="FFFFFF"/>
          <w:lang w:eastAsia="en-US"/>
        </w:rPr>
        <w:t>; SIG</w:t>
      </w:r>
      <w:r w:rsidR="009F2321">
        <w:rPr>
          <w:rFonts w:cs="Times New Roman"/>
          <w:shd w:val="clear" w:color="auto" w:fill="FFFFFF"/>
          <w:lang w:eastAsia="en-US"/>
        </w:rPr>
        <w:t>:</w:t>
      </w:r>
      <w:r w:rsidR="003E3183">
        <w:rPr>
          <w:rFonts w:cs="Times New Roman"/>
          <w:shd w:val="clear" w:color="auto" w:fill="FFFFFF"/>
          <w:lang w:eastAsia="en-US"/>
        </w:rPr>
        <w:t xml:space="preserve"> Language and Social Processes</w:t>
      </w:r>
    </w:p>
    <w:p w14:paraId="5A3DE9E9" w14:textId="25923B73" w:rsidR="0046395A" w:rsidRPr="009F2321" w:rsidRDefault="0046395A" w:rsidP="0046395A">
      <w:pPr>
        <w:spacing w:before="100" w:beforeAutospacing="1"/>
        <w:rPr>
          <w:rFonts w:cs="Times New Roman"/>
          <w:b/>
          <w:bCs/>
          <w:lang w:eastAsia="en-US"/>
        </w:rPr>
      </w:pPr>
      <w:r w:rsidRPr="0046395A">
        <w:rPr>
          <w:rFonts w:cs="Times New Roman"/>
          <w:b/>
          <w:bCs/>
          <w:lang w:eastAsia="en-US"/>
        </w:rPr>
        <w:t>S</w:t>
      </w:r>
      <w:r w:rsidRPr="00FA6C3E">
        <w:rPr>
          <w:rFonts w:cs="Times New Roman"/>
          <w:b/>
          <w:bCs/>
          <w:lang w:eastAsia="en-US"/>
        </w:rPr>
        <w:t xml:space="preserve">peakers:   </w:t>
      </w:r>
    </w:p>
    <w:p w14:paraId="632B1E51" w14:textId="293B0EBD" w:rsidR="009F2321" w:rsidRPr="0039008E" w:rsidRDefault="009F2321" w:rsidP="00AE6A18">
      <w:pPr>
        <w:spacing w:after="100" w:afterAutospacing="1"/>
        <w:ind w:left="720"/>
        <w:rPr>
          <w:rFonts w:cs="Times New Roman"/>
          <w:b/>
          <w:bCs/>
          <w:sz w:val="22"/>
          <w:lang w:eastAsia="en-US"/>
        </w:rPr>
      </w:pPr>
      <w:r w:rsidRPr="0039008E">
        <w:rPr>
          <w:rFonts w:cs="Times New Roman"/>
          <w:b/>
          <w:bCs/>
          <w:lang w:eastAsia="en-US"/>
        </w:rPr>
        <w:t xml:space="preserve">Rosalind Horowitz, Session Organizer, </w:t>
      </w:r>
      <w:r w:rsidRPr="0039008E">
        <w:rPr>
          <w:rFonts w:cs="Times New Roman"/>
          <w:b/>
          <w:bCs/>
          <w:lang w:eastAsia="en-US"/>
        </w:rPr>
        <w:br/>
        <w:t xml:space="preserve">       </w:t>
      </w:r>
      <w:r w:rsidRPr="0039008E">
        <w:rPr>
          <w:rFonts w:cs="Times New Roman"/>
          <w:b/>
          <w:bCs/>
          <w:lang w:eastAsia="en-US"/>
        </w:rPr>
        <w:t>The Univers</w:t>
      </w:r>
      <w:r w:rsidRPr="0039008E">
        <w:rPr>
          <w:rFonts w:cs="Times New Roman"/>
          <w:b/>
          <w:bCs/>
          <w:lang w:eastAsia="en-US"/>
        </w:rPr>
        <w:t>ity of Texas—</w:t>
      </w:r>
      <w:r w:rsidRPr="0039008E">
        <w:rPr>
          <w:rFonts w:cs="Times New Roman"/>
          <w:b/>
          <w:bCs/>
          <w:lang w:eastAsia="en-US"/>
        </w:rPr>
        <w:t>San Antonio</w:t>
      </w:r>
      <w:r w:rsidRPr="0039008E">
        <w:rPr>
          <w:rFonts w:cs="Times New Roman"/>
          <w:b/>
          <w:bCs/>
          <w:lang w:eastAsia="en-US"/>
        </w:rPr>
        <w:t xml:space="preserve"> </w:t>
      </w:r>
      <w:r w:rsidRPr="0039008E">
        <w:rPr>
          <w:rFonts w:cs="Times New Roman"/>
          <w:b/>
          <w:bCs/>
          <w:lang w:eastAsia="en-US"/>
        </w:rPr>
        <w:br/>
      </w:r>
      <w:r w:rsidR="0046395A" w:rsidRPr="0039008E">
        <w:rPr>
          <w:rFonts w:cs="Times New Roman"/>
          <w:b/>
          <w:bCs/>
          <w:lang w:eastAsia="en-US"/>
        </w:rPr>
        <w:t>Ofelia Garcia, Teachers College, Columbia University</w:t>
      </w:r>
      <w:r w:rsidRPr="0039008E">
        <w:rPr>
          <w:rFonts w:cs="Times New Roman"/>
          <w:b/>
          <w:bCs/>
          <w:lang w:eastAsia="en-US"/>
        </w:rPr>
        <w:t xml:space="preserve"> </w:t>
      </w:r>
      <w:r w:rsidRPr="0039008E">
        <w:rPr>
          <w:rFonts w:cs="Times New Roman"/>
          <w:b/>
          <w:bCs/>
          <w:lang w:eastAsia="en-US"/>
        </w:rPr>
        <w:br/>
      </w:r>
      <w:r w:rsidR="0046395A" w:rsidRPr="0039008E">
        <w:rPr>
          <w:rFonts w:cs="Times New Roman"/>
          <w:b/>
          <w:bCs/>
          <w:lang w:eastAsia="en-US"/>
        </w:rPr>
        <w:t>Terrence Wiley, Center for Applied Linguistics</w:t>
      </w:r>
      <w:r w:rsidRPr="0039008E">
        <w:rPr>
          <w:rFonts w:cs="Times New Roman"/>
          <w:b/>
          <w:bCs/>
          <w:lang w:eastAsia="en-US"/>
        </w:rPr>
        <w:t xml:space="preserve"> </w:t>
      </w:r>
      <w:r w:rsidRPr="0039008E">
        <w:rPr>
          <w:rFonts w:cs="Times New Roman"/>
          <w:b/>
          <w:bCs/>
          <w:lang w:eastAsia="en-US"/>
        </w:rPr>
        <w:br/>
      </w:r>
      <w:r w:rsidR="0046395A" w:rsidRPr="0039008E">
        <w:rPr>
          <w:rFonts w:cs="Times New Roman"/>
          <w:b/>
          <w:bCs/>
          <w:lang w:eastAsia="en-US"/>
        </w:rPr>
        <w:t xml:space="preserve">Nancy </w:t>
      </w:r>
      <w:proofErr w:type="spellStart"/>
      <w:r w:rsidR="0046395A" w:rsidRPr="0039008E">
        <w:rPr>
          <w:rFonts w:cs="Times New Roman"/>
          <w:b/>
          <w:bCs/>
          <w:lang w:eastAsia="en-US"/>
        </w:rPr>
        <w:t>Hornberger</w:t>
      </w:r>
      <w:proofErr w:type="spellEnd"/>
      <w:r w:rsidR="0046395A" w:rsidRPr="0039008E">
        <w:rPr>
          <w:rFonts w:cs="Times New Roman"/>
          <w:b/>
          <w:bCs/>
          <w:lang w:eastAsia="en-US"/>
        </w:rPr>
        <w:t>, University of Pennsylvania  </w:t>
      </w:r>
      <w:r w:rsidRPr="0039008E">
        <w:rPr>
          <w:rFonts w:cs="Times New Roman"/>
          <w:b/>
          <w:bCs/>
          <w:lang w:eastAsia="en-US"/>
        </w:rPr>
        <w:br/>
      </w:r>
      <w:r w:rsidR="0046395A" w:rsidRPr="0039008E">
        <w:rPr>
          <w:rFonts w:cs="Times New Roman"/>
          <w:b/>
          <w:bCs/>
          <w:lang w:eastAsia="en-US"/>
        </w:rPr>
        <w:t xml:space="preserve">Kenji </w:t>
      </w:r>
      <w:proofErr w:type="spellStart"/>
      <w:r w:rsidR="0046395A" w:rsidRPr="0039008E">
        <w:rPr>
          <w:rFonts w:cs="Times New Roman"/>
          <w:b/>
          <w:bCs/>
          <w:lang w:eastAsia="en-US"/>
        </w:rPr>
        <w:t>Hakuta</w:t>
      </w:r>
      <w:proofErr w:type="spellEnd"/>
      <w:r w:rsidR="0046395A" w:rsidRPr="0039008E">
        <w:rPr>
          <w:rFonts w:cs="Times New Roman"/>
          <w:b/>
          <w:bCs/>
          <w:lang w:eastAsia="en-US"/>
        </w:rPr>
        <w:t>, Stanford University</w:t>
      </w:r>
      <w:r w:rsidRPr="0039008E">
        <w:rPr>
          <w:rFonts w:cs="Times New Roman"/>
          <w:b/>
          <w:bCs/>
          <w:lang w:eastAsia="en-US"/>
        </w:rPr>
        <w:t xml:space="preserve"> </w:t>
      </w:r>
      <w:r w:rsidRPr="0039008E">
        <w:rPr>
          <w:rFonts w:cs="Times New Roman"/>
          <w:b/>
          <w:bCs/>
          <w:lang w:eastAsia="en-US"/>
        </w:rPr>
        <w:br/>
      </w:r>
      <w:r w:rsidR="0046395A" w:rsidRPr="0039008E">
        <w:rPr>
          <w:rFonts w:cs="Times New Roman"/>
          <w:b/>
          <w:bCs/>
          <w:lang w:eastAsia="en-US"/>
        </w:rPr>
        <w:t xml:space="preserve">Stanton </w:t>
      </w:r>
      <w:proofErr w:type="spellStart"/>
      <w:r w:rsidR="0046395A" w:rsidRPr="0039008E">
        <w:rPr>
          <w:rFonts w:cs="Times New Roman"/>
          <w:b/>
          <w:bCs/>
          <w:lang w:eastAsia="en-US"/>
        </w:rPr>
        <w:t>Wortham</w:t>
      </w:r>
      <w:proofErr w:type="spellEnd"/>
      <w:r w:rsidR="0046395A" w:rsidRPr="0039008E">
        <w:rPr>
          <w:rFonts w:cs="Times New Roman"/>
          <w:b/>
          <w:bCs/>
          <w:lang w:eastAsia="en-US"/>
        </w:rPr>
        <w:t>, University of Pennsylvania</w:t>
      </w:r>
      <w:r w:rsidRPr="0039008E">
        <w:rPr>
          <w:rFonts w:cs="Times New Roman"/>
          <w:b/>
          <w:bCs/>
          <w:lang w:eastAsia="en-US"/>
        </w:rPr>
        <w:t xml:space="preserve">  </w:t>
      </w:r>
      <w:r w:rsidRPr="0039008E">
        <w:rPr>
          <w:rFonts w:cs="Times New Roman"/>
          <w:b/>
          <w:bCs/>
          <w:lang w:eastAsia="en-US"/>
        </w:rPr>
        <w:br/>
      </w:r>
      <w:proofErr w:type="spellStart"/>
      <w:r w:rsidR="0046395A" w:rsidRPr="0039008E">
        <w:rPr>
          <w:rFonts w:cs="Times New Roman"/>
          <w:b/>
          <w:bCs/>
          <w:lang w:eastAsia="en-US"/>
        </w:rPr>
        <w:t>Asya</w:t>
      </w:r>
      <w:proofErr w:type="spellEnd"/>
      <w:r w:rsidR="0046395A" w:rsidRPr="0039008E">
        <w:rPr>
          <w:rFonts w:cs="Times New Roman"/>
          <w:b/>
          <w:bCs/>
          <w:lang w:eastAsia="en-US"/>
        </w:rPr>
        <w:t xml:space="preserve"> </w:t>
      </w:r>
      <w:proofErr w:type="spellStart"/>
      <w:r w:rsidR="0046395A" w:rsidRPr="0039008E">
        <w:rPr>
          <w:rFonts w:cs="Times New Roman"/>
          <w:b/>
          <w:bCs/>
          <w:lang w:eastAsia="en-US"/>
        </w:rPr>
        <w:t>Vaisman</w:t>
      </w:r>
      <w:proofErr w:type="spellEnd"/>
      <w:r w:rsidR="0046395A" w:rsidRPr="0039008E">
        <w:rPr>
          <w:rFonts w:cs="Times New Roman"/>
          <w:b/>
          <w:bCs/>
          <w:lang w:eastAsia="en-US"/>
        </w:rPr>
        <w:t xml:space="preserve"> Schulman, The Yiddish Book Center</w:t>
      </w:r>
      <w:r w:rsidRPr="0039008E">
        <w:rPr>
          <w:rFonts w:cs="Times New Roman"/>
          <w:b/>
          <w:bCs/>
          <w:lang w:eastAsia="en-US"/>
        </w:rPr>
        <w:br/>
      </w:r>
    </w:p>
    <w:p w14:paraId="797C6640" w14:textId="558228EC" w:rsidR="0046395A" w:rsidRPr="009F2321" w:rsidRDefault="0046395A" w:rsidP="000B0B4F">
      <w:pPr>
        <w:spacing w:after="0"/>
        <w:rPr>
          <w:rFonts w:cs="Times New Roman"/>
          <w:i/>
          <w:sz w:val="32"/>
          <w:lang w:eastAsia="en-US"/>
        </w:rPr>
      </w:pPr>
      <w:r w:rsidRPr="009F2321">
        <w:rPr>
          <w:rFonts w:cs="Times New Roman"/>
          <w:b/>
          <w:bCs/>
          <w:i/>
          <w:szCs w:val="20"/>
          <w:lang w:eastAsia="en-US"/>
        </w:rPr>
        <w:t>Closing Remarks:</w:t>
      </w:r>
    </w:p>
    <w:p w14:paraId="1B302BB3" w14:textId="77777777" w:rsidR="000B0B4F" w:rsidRPr="009F2321" w:rsidRDefault="0046395A" w:rsidP="000B0B4F">
      <w:pPr>
        <w:spacing w:after="0"/>
        <w:rPr>
          <w:rFonts w:cs="Times New Roman"/>
          <w:b/>
          <w:bCs/>
          <w:szCs w:val="20"/>
          <w:lang w:eastAsia="en-US"/>
        </w:rPr>
      </w:pPr>
      <w:r w:rsidRPr="009F2321">
        <w:rPr>
          <w:rFonts w:cs="Times New Roman"/>
          <w:b/>
          <w:bCs/>
          <w:szCs w:val="20"/>
          <w:lang w:eastAsia="en-US"/>
        </w:rPr>
        <w:t xml:space="preserve">                     Rosalind Horowitz, </w:t>
      </w:r>
      <w:proofErr w:type="gramStart"/>
      <w:r w:rsidRPr="009F2321">
        <w:rPr>
          <w:rFonts w:cs="Times New Roman"/>
          <w:b/>
          <w:bCs/>
          <w:szCs w:val="20"/>
          <w:lang w:eastAsia="en-US"/>
        </w:rPr>
        <w:t>The</w:t>
      </w:r>
      <w:proofErr w:type="gramEnd"/>
      <w:r w:rsidRPr="009F2321">
        <w:rPr>
          <w:rFonts w:cs="Times New Roman"/>
          <w:b/>
          <w:bCs/>
          <w:szCs w:val="20"/>
          <w:lang w:eastAsia="en-US"/>
        </w:rPr>
        <w:t xml:space="preserve"> University of Texas—San Antonio</w:t>
      </w:r>
    </w:p>
    <w:p w14:paraId="62743110" w14:textId="7AB95EBB" w:rsidR="000B0B4F" w:rsidRPr="005F0D7A" w:rsidRDefault="005F0D7A" w:rsidP="005F0D7A">
      <w:pPr>
        <w:spacing w:after="0"/>
        <w:jc w:val="center"/>
        <w:rPr>
          <w:rFonts w:cs="Times New Roman"/>
          <w:b/>
          <w:bCs/>
          <w:sz w:val="8"/>
          <w:szCs w:val="20"/>
          <w:lang w:eastAsia="en-US"/>
        </w:rPr>
      </w:pPr>
      <w:r>
        <w:rPr>
          <w:rFonts w:cs="Times New Roman"/>
          <w:b/>
          <w:bCs/>
          <w:szCs w:val="20"/>
          <w:lang w:eastAsia="en-US"/>
        </w:rPr>
        <w:br/>
      </w:r>
      <w:r w:rsidR="0046395A" w:rsidRPr="009F2321">
        <w:rPr>
          <w:rFonts w:cs="Times New Roman"/>
          <w:b/>
          <w:bCs/>
          <w:i/>
          <w:szCs w:val="20"/>
          <w:lang w:eastAsia="en-US"/>
        </w:rPr>
        <w:t>Reception to Follow</w:t>
      </w:r>
    </w:p>
    <w:sectPr w:rsidR="000B0B4F" w:rsidRPr="005F0D7A" w:rsidSect="003D3660">
      <w:pgSz w:w="12240" w:h="15840"/>
      <w:pgMar w:top="1440" w:right="1440" w:bottom="1440" w:left="1440" w:header="720" w:footer="720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5A"/>
    <w:rsid w:val="000B0B4F"/>
    <w:rsid w:val="000D0F3A"/>
    <w:rsid w:val="001B50F8"/>
    <w:rsid w:val="0039008E"/>
    <w:rsid w:val="003D3660"/>
    <w:rsid w:val="003E3183"/>
    <w:rsid w:val="0046395A"/>
    <w:rsid w:val="004B606D"/>
    <w:rsid w:val="004C1249"/>
    <w:rsid w:val="004F5C2C"/>
    <w:rsid w:val="005F0D7A"/>
    <w:rsid w:val="006E785D"/>
    <w:rsid w:val="007B338D"/>
    <w:rsid w:val="008C55AA"/>
    <w:rsid w:val="009F2321"/>
    <w:rsid w:val="00AE6A18"/>
    <w:rsid w:val="00E668BC"/>
    <w:rsid w:val="00F90AD5"/>
    <w:rsid w:val="00FA6C3E"/>
    <w:rsid w:val="00FB6A95"/>
    <w:rsid w:val="00FC4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2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46395A"/>
  </w:style>
  <w:style w:type="character" w:customStyle="1" w:styleId="peb">
    <w:name w:val="_pe_b"/>
    <w:basedOn w:val="DefaultParagraphFont"/>
    <w:rsid w:val="0046395A"/>
  </w:style>
  <w:style w:type="character" w:customStyle="1" w:styleId="bidi">
    <w:name w:val="bidi"/>
    <w:basedOn w:val="DefaultParagraphFont"/>
    <w:rsid w:val="0046395A"/>
  </w:style>
  <w:style w:type="character" w:customStyle="1" w:styleId="currenthithighlight">
    <w:name w:val="currenthithighlight"/>
    <w:basedOn w:val="DefaultParagraphFont"/>
    <w:rsid w:val="0046395A"/>
  </w:style>
  <w:style w:type="character" w:customStyle="1" w:styleId="highlight">
    <w:name w:val="highlight"/>
    <w:basedOn w:val="DefaultParagraphFont"/>
    <w:rsid w:val="0046395A"/>
  </w:style>
  <w:style w:type="character" w:customStyle="1" w:styleId="rpd1">
    <w:name w:val="_rp_d1"/>
    <w:basedOn w:val="DefaultParagraphFont"/>
    <w:rsid w:val="0046395A"/>
  </w:style>
  <w:style w:type="paragraph" w:styleId="ListParagraph">
    <w:name w:val="List Paragraph"/>
    <w:basedOn w:val="Normal"/>
    <w:uiPriority w:val="34"/>
    <w:qFormat/>
    <w:rsid w:val="0046395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66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46395A"/>
  </w:style>
  <w:style w:type="character" w:customStyle="1" w:styleId="peb">
    <w:name w:val="_pe_b"/>
    <w:basedOn w:val="DefaultParagraphFont"/>
    <w:rsid w:val="0046395A"/>
  </w:style>
  <w:style w:type="character" w:customStyle="1" w:styleId="bidi">
    <w:name w:val="bidi"/>
    <w:basedOn w:val="DefaultParagraphFont"/>
    <w:rsid w:val="0046395A"/>
  </w:style>
  <w:style w:type="character" w:customStyle="1" w:styleId="currenthithighlight">
    <w:name w:val="currenthithighlight"/>
    <w:basedOn w:val="DefaultParagraphFont"/>
    <w:rsid w:val="0046395A"/>
  </w:style>
  <w:style w:type="character" w:customStyle="1" w:styleId="highlight">
    <w:name w:val="highlight"/>
    <w:basedOn w:val="DefaultParagraphFont"/>
    <w:rsid w:val="0046395A"/>
  </w:style>
  <w:style w:type="character" w:customStyle="1" w:styleId="rpd1">
    <w:name w:val="_rp_d1"/>
    <w:basedOn w:val="DefaultParagraphFont"/>
    <w:rsid w:val="0046395A"/>
  </w:style>
  <w:style w:type="paragraph" w:styleId="ListParagraph">
    <w:name w:val="List Paragraph"/>
    <w:basedOn w:val="Normal"/>
    <w:uiPriority w:val="34"/>
    <w:qFormat/>
    <w:rsid w:val="0046395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66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1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3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7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412F1D-A1D8-4689-8B05-DDCE334F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Falk-Ross</dc:creator>
  <cp:lastModifiedBy>Rosalind Horowitz</cp:lastModifiedBy>
  <cp:revision>8</cp:revision>
  <cp:lastPrinted>2016-03-22T21:42:00Z</cp:lastPrinted>
  <dcterms:created xsi:type="dcterms:W3CDTF">2016-03-22T21:31:00Z</dcterms:created>
  <dcterms:modified xsi:type="dcterms:W3CDTF">2016-03-22T21:45:00Z</dcterms:modified>
</cp:coreProperties>
</file>