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7A9" w:rsidRDefault="00750446">
      <w:r>
        <w:t>Gender and Christian Community in Africa</w:t>
      </w:r>
    </w:p>
    <w:p w:rsidR="00750446" w:rsidRPr="00496795" w:rsidRDefault="00750446" w:rsidP="000417C7">
      <w:pPr>
        <w:spacing w:line="240" w:lineRule="auto"/>
        <w:jc w:val="center"/>
        <w:rPr>
          <w:b/>
          <w:sz w:val="24"/>
          <w:szCs w:val="24"/>
        </w:rPr>
      </w:pPr>
      <w:r w:rsidRPr="00496795">
        <w:rPr>
          <w:b/>
          <w:sz w:val="24"/>
          <w:szCs w:val="24"/>
        </w:rPr>
        <w:t>Call for chapter contributions:</w:t>
      </w:r>
    </w:p>
    <w:p w:rsidR="00750446" w:rsidRPr="00496795" w:rsidRDefault="00750446" w:rsidP="000417C7">
      <w:pPr>
        <w:spacing w:line="240" w:lineRule="auto"/>
        <w:jc w:val="center"/>
        <w:rPr>
          <w:b/>
          <w:sz w:val="24"/>
          <w:szCs w:val="24"/>
        </w:rPr>
      </w:pPr>
      <w:r w:rsidRPr="00496795">
        <w:rPr>
          <w:b/>
          <w:sz w:val="24"/>
          <w:szCs w:val="24"/>
        </w:rPr>
        <w:t>Gender and the Christian Community in Africa</w:t>
      </w:r>
    </w:p>
    <w:p w:rsidR="00750446" w:rsidRPr="00496795" w:rsidRDefault="00750446" w:rsidP="000417C7">
      <w:pPr>
        <w:spacing w:line="240" w:lineRule="auto"/>
        <w:jc w:val="both"/>
        <w:rPr>
          <w:b/>
          <w:sz w:val="24"/>
          <w:szCs w:val="24"/>
        </w:rPr>
      </w:pPr>
      <w:r w:rsidRPr="00496795">
        <w:rPr>
          <w:b/>
          <w:sz w:val="24"/>
          <w:szCs w:val="24"/>
        </w:rPr>
        <w:t>Global attention on gender issues has spurred scholarly work</w:t>
      </w:r>
      <w:r w:rsidR="00CD20CD">
        <w:rPr>
          <w:b/>
          <w:sz w:val="24"/>
          <w:szCs w:val="24"/>
        </w:rPr>
        <w:t>s</w:t>
      </w:r>
      <w:r w:rsidRPr="00496795">
        <w:rPr>
          <w:b/>
          <w:sz w:val="24"/>
          <w:szCs w:val="24"/>
        </w:rPr>
        <w:t xml:space="preserve"> in many communities of the world, with a dominant focus on policies and practices in the secular world—government, social, political, educational, professional circles and other spheres of life. While there are tons of research undertakings on these areas, it appears that religious life has been ignored and/or under explored, suggesting that it is void of gender issues.  One of the religions of the world that tends to grapple with gender issues is Christianity. Yet, there is a paucity of studies known to us, which have concentrated on women within Christianity. In addition to scattered articles in journals that concentrate on women and feminist preoccupations, Gruden and Pepper eds’s (1991) </w:t>
      </w:r>
      <w:r w:rsidRPr="00496795">
        <w:rPr>
          <w:b/>
          <w:i/>
          <w:sz w:val="24"/>
          <w:szCs w:val="24"/>
        </w:rPr>
        <w:t>Recovering Biblical Manhood and Womanhood: A Response to Evangelical Feminism</w:t>
      </w:r>
      <w:r w:rsidRPr="00496795">
        <w:rPr>
          <w:b/>
          <w:sz w:val="24"/>
          <w:szCs w:val="24"/>
        </w:rPr>
        <w:t xml:space="preserve"> as well as Douglass &amp; Kay’s (1997) </w:t>
      </w:r>
      <w:r w:rsidRPr="00496795">
        <w:rPr>
          <w:b/>
          <w:i/>
          <w:sz w:val="24"/>
          <w:szCs w:val="24"/>
        </w:rPr>
        <w:t>Women, Gender, and Christian Community</w:t>
      </w:r>
      <w:r w:rsidRPr="00496795">
        <w:rPr>
          <w:sz w:val="24"/>
          <w:szCs w:val="24"/>
        </w:rPr>
        <w:t>,</w:t>
      </w:r>
      <w:r w:rsidRPr="00496795">
        <w:rPr>
          <w:b/>
          <w:sz w:val="24"/>
          <w:szCs w:val="24"/>
        </w:rPr>
        <w:t xml:space="preserve"> provide some examples of edited collections—both written from a Western perspective. While some scattered journal articles have focused on gender and Christianity in Africa (e.g. Daniel Kasimo ‘s (2010) </w:t>
      </w:r>
      <w:r w:rsidRPr="00496795">
        <w:rPr>
          <w:b/>
          <w:i/>
          <w:sz w:val="24"/>
          <w:szCs w:val="24"/>
        </w:rPr>
        <w:t>The role of women in the Church in Africa</w:t>
      </w:r>
      <w:r w:rsidRPr="00496795">
        <w:rPr>
          <w:b/>
          <w:sz w:val="24"/>
          <w:szCs w:val="24"/>
        </w:rPr>
        <w:t xml:space="preserve">, Moyo’s (2004) </w:t>
      </w:r>
      <w:r w:rsidRPr="00496795">
        <w:rPr>
          <w:b/>
          <w:i/>
          <w:sz w:val="24"/>
          <w:szCs w:val="24"/>
        </w:rPr>
        <w:t>Spirituality, Religion and Being a Woman in Africa</w:t>
      </w:r>
      <w:r w:rsidRPr="00496795">
        <w:rPr>
          <w:b/>
          <w:sz w:val="24"/>
          <w:szCs w:val="24"/>
        </w:rPr>
        <w:t xml:space="preserve"> among others, the editors of this volume are yet to come across a collection that concentrates on gender issues in the Christian community in Africa, and yet, religion continues to play a vital role in the construction of gender in African even in the 21</w:t>
      </w:r>
      <w:r w:rsidRPr="00496795">
        <w:rPr>
          <w:b/>
          <w:sz w:val="24"/>
          <w:szCs w:val="24"/>
          <w:vertAlign w:val="superscript"/>
        </w:rPr>
        <w:t>st</w:t>
      </w:r>
      <w:r w:rsidRPr="00496795">
        <w:rPr>
          <w:b/>
          <w:sz w:val="24"/>
          <w:szCs w:val="24"/>
        </w:rPr>
        <w:t xml:space="preserve"> century. These observations suggest a gap that should be filled.  </w:t>
      </w:r>
    </w:p>
    <w:p w:rsidR="00750446" w:rsidRPr="00496795" w:rsidRDefault="00750446" w:rsidP="000417C7">
      <w:pPr>
        <w:spacing w:line="240" w:lineRule="auto"/>
        <w:jc w:val="both"/>
        <w:rPr>
          <w:b/>
          <w:sz w:val="24"/>
          <w:szCs w:val="24"/>
        </w:rPr>
      </w:pPr>
      <w:r w:rsidRPr="00496795">
        <w:rPr>
          <w:b/>
          <w:sz w:val="24"/>
          <w:szCs w:val="24"/>
        </w:rPr>
        <w:t>We</w:t>
      </w:r>
      <w:r w:rsidR="00CD20CD">
        <w:rPr>
          <w:b/>
          <w:sz w:val="24"/>
          <w:szCs w:val="24"/>
        </w:rPr>
        <w:t>, therefore,</w:t>
      </w:r>
      <w:r w:rsidRPr="00496795">
        <w:rPr>
          <w:b/>
          <w:sz w:val="24"/>
          <w:szCs w:val="24"/>
        </w:rPr>
        <w:t xml:space="preserve"> call for chapter contributions to address women, men, masculinities and femininities as well as any other gender issues that the African Christian community is contending with in our contemporary times. Therefore, contributors are expected to examine gender issues informed by diverse gender theories whether in the humanities, social sciences and theology. Researchers who are committed Christians as well as non-believers are invited to contribute. Issues to address should include how the wind of change in gender matters is affecting the community; their actions and reactions to the changes; gender and the notion of headship, marriage, clergy, laity, Christian ethics, evangelicalism and gender matters; Catholicism and gender; Pentecostalism and the new gender order; orthodoxy, faith and gender; the conflict between the African culture and the new gender order; gender and religious agency and many more. Contributions are expected from all the parts of the continent</w:t>
      </w:r>
      <w:r w:rsidR="007701B3">
        <w:rPr>
          <w:b/>
          <w:sz w:val="24"/>
          <w:szCs w:val="24"/>
        </w:rPr>
        <w:t xml:space="preserve"> and beyond</w:t>
      </w:r>
      <w:r w:rsidRPr="00496795">
        <w:rPr>
          <w:b/>
          <w:sz w:val="24"/>
          <w:szCs w:val="24"/>
        </w:rPr>
        <w:t>.</w:t>
      </w:r>
    </w:p>
    <w:p w:rsidR="00750446" w:rsidRPr="00496795" w:rsidRDefault="00750446" w:rsidP="000417C7">
      <w:pPr>
        <w:spacing w:line="240" w:lineRule="auto"/>
        <w:jc w:val="both"/>
        <w:rPr>
          <w:b/>
          <w:sz w:val="24"/>
          <w:szCs w:val="24"/>
        </w:rPr>
      </w:pPr>
      <w:r w:rsidRPr="00496795">
        <w:rPr>
          <w:b/>
          <w:sz w:val="24"/>
          <w:szCs w:val="24"/>
        </w:rPr>
        <w:t xml:space="preserve">Contributors are invited to send the abstract of their proposed topics to:  </w:t>
      </w:r>
    </w:p>
    <w:p w:rsidR="000417C7" w:rsidRPr="00496795" w:rsidRDefault="00750446" w:rsidP="000417C7">
      <w:pPr>
        <w:spacing w:line="240" w:lineRule="auto"/>
        <w:jc w:val="both"/>
        <w:rPr>
          <w:b/>
          <w:sz w:val="24"/>
          <w:szCs w:val="24"/>
        </w:rPr>
      </w:pPr>
      <w:r w:rsidRPr="00496795">
        <w:rPr>
          <w:b/>
          <w:sz w:val="24"/>
          <w:szCs w:val="24"/>
        </w:rPr>
        <w:t xml:space="preserve">Abolaji S. Mustapha </w:t>
      </w:r>
      <w:hyperlink r:id="rId5" w:history="1">
        <w:r w:rsidRPr="00496795">
          <w:rPr>
            <w:rStyle w:val="Hyperlink"/>
            <w:b/>
            <w:sz w:val="24"/>
            <w:szCs w:val="24"/>
          </w:rPr>
          <w:t>as.mustapha@acu.edu.ng</w:t>
        </w:r>
      </w:hyperlink>
      <w:r w:rsidRPr="00496795">
        <w:rPr>
          <w:b/>
          <w:sz w:val="24"/>
          <w:szCs w:val="24"/>
        </w:rPr>
        <w:t xml:space="preserve">; </w:t>
      </w:r>
      <w:hyperlink r:id="rId6" w:history="1">
        <w:r w:rsidR="000417C7" w:rsidRPr="00BE4FF5">
          <w:rPr>
            <w:rStyle w:val="Hyperlink"/>
            <w:b/>
            <w:sz w:val="24"/>
            <w:szCs w:val="24"/>
          </w:rPr>
          <w:t>abolajimustapha@hotmail.com</w:t>
        </w:r>
      </w:hyperlink>
      <w:bookmarkStart w:id="0" w:name="_GoBack"/>
      <w:bookmarkEnd w:id="0"/>
    </w:p>
    <w:p w:rsidR="00750446" w:rsidRDefault="00750446" w:rsidP="000417C7">
      <w:pPr>
        <w:spacing w:line="240" w:lineRule="auto"/>
        <w:jc w:val="both"/>
        <w:rPr>
          <w:b/>
          <w:sz w:val="24"/>
          <w:szCs w:val="24"/>
        </w:rPr>
      </w:pPr>
      <w:r w:rsidRPr="00496795">
        <w:rPr>
          <w:b/>
          <w:sz w:val="24"/>
          <w:szCs w:val="24"/>
        </w:rPr>
        <w:t xml:space="preserve">Lydia Namatende-Sakwa </w:t>
      </w:r>
      <w:r w:rsidR="00CD5599">
        <w:rPr>
          <w:b/>
          <w:sz w:val="24"/>
          <w:szCs w:val="24"/>
        </w:rPr>
        <w:t xml:space="preserve"> </w:t>
      </w:r>
      <w:r w:rsidRPr="00496795">
        <w:rPr>
          <w:b/>
          <w:sz w:val="24"/>
          <w:szCs w:val="24"/>
        </w:rPr>
        <w:t xml:space="preserve"> </w:t>
      </w:r>
      <w:hyperlink r:id="rId7" w:history="1">
        <w:r w:rsidR="00CD5599" w:rsidRPr="00A7157A">
          <w:rPr>
            <w:rStyle w:val="Hyperlink"/>
            <w:b/>
            <w:sz w:val="24"/>
            <w:szCs w:val="24"/>
          </w:rPr>
          <w:t>lydiasakwa2@yahoo.com</w:t>
        </w:r>
      </w:hyperlink>
      <w:r w:rsidR="00350208">
        <w:rPr>
          <w:rStyle w:val="Hyperlink"/>
          <w:b/>
          <w:sz w:val="24"/>
          <w:szCs w:val="24"/>
        </w:rPr>
        <w:t xml:space="preserve">     nsakwa@kyu.ac.ug</w:t>
      </w:r>
    </w:p>
    <w:p w:rsidR="00750446" w:rsidRPr="00496795" w:rsidRDefault="00750446" w:rsidP="000417C7">
      <w:pPr>
        <w:spacing w:line="240" w:lineRule="auto"/>
        <w:jc w:val="both"/>
        <w:rPr>
          <w:b/>
          <w:sz w:val="24"/>
          <w:szCs w:val="24"/>
        </w:rPr>
      </w:pPr>
      <w:r w:rsidRPr="00496795">
        <w:rPr>
          <w:b/>
          <w:sz w:val="24"/>
          <w:szCs w:val="24"/>
        </w:rPr>
        <w:t>Outcome of the selection of topics exercise shall be communicated by mid-December 2020.</w:t>
      </w:r>
    </w:p>
    <w:p w:rsidR="00750446" w:rsidRDefault="00750446"/>
    <w:sectPr w:rsidR="00750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446"/>
    <w:rsid w:val="000417C7"/>
    <w:rsid w:val="00350208"/>
    <w:rsid w:val="00364688"/>
    <w:rsid w:val="00496795"/>
    <w:rsid w:val="007427A9"/>
    <w:rsid w:val="00750446"/>
    <w:rsid w:val="007701B3"/>
    <w:rsid w:val="00CD20CD"/>
    <w:rsid w:val="00CD5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4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4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ydiasakwa2@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bolajimustapha@hotmail.com" TargetMode="External"/><Relationship Id="rId5" Type="http://schemas.openxmlformats.org/officeDocument/2006/relationships/hyperlink" Target="mailto:as.mustapha@acu.edu.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dcterms:created xsi:type="dcterms:W3CDTF">2020-07-24T11:11:00Z</dcterms:created>
  <dcterms:modified xsi:type="dcterms:W3CDTF">2020-08-01T19:23:00Z</dcterms:modified>
</cp:coreProperties>
</file>