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7" w:rsidRPr="009B6414" w:rsidRDefault="009B6414" w:rsidP="009B6414">
      <w:pPr>
        <w:shd w:val="clear" w:color="auto" w:fill="EEECE1" w:themeFill="background2"/>
        <w:jc w:val="center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br/>
      </w:r>
      <w:r w:rsidR="008A2787" w:rsidRPr="009B6414">
        <w:rPr>
          <w:b/>
          <w:color w:val="C00000"/>
        </w:rPr>
        <w:t>CALL FOR PAPERS</w:t>
      </w:r>
      <w:r w:rsidRPr="009B6414">
        <w:rPr>
          <w:b/>
          <w:color w:val="C00000"/>
        </w:rPr>
        <w:t>: SPECIAL ISSUE ON ABORIGINAL HEALTH INFORMATION</w:t>
      </w:r>
      <w:r>
        <w:rPr>
          <w:b/>
          <w:color w:val="C00000"/>
        </w:rPr>
        <w:br/>
      </w:r>
    </w:p>
    <w:p w:rsidR="00DD7BF4" w:rsidRDefault="008A2787" w:rsidP="009B6414">
      <w:pPr>
        <w:jc w:val="center"/>
        <w:rPr>
          <w:lang w:val="fr-CA"/>
        </w:rPr>
      </w:pPr>
      <w:r w:rsidRPr="008A2787">
        <w:rPr>
          <w:lang w:val="fr-CA"/>
        </w:rPr>
        <w:t xml:space="preserve">JCHLA </w:t>
      </w:r>
      <w:r w:rsidR="009B6414">
        <w:rPr>
          <w:lang w:val="fr-CA"/>
        </w:rPr>
        <w:t>/ JABSC</w:t>
      </w:r>
      <w:r w:rsidR="009B6414">
        <w:rPr>
          <w:lang w:val="fr-CA"/>
        </w:rPr>
        <w:br/>
        <w:t xml:space="preserve">Journal of the Canadian </w:t>
      </w:r>
      <w:proofErr w:type="spellStart"/>
      <w:r w:rsidR="009B6414" w:rsidRPr="005B3B9E">
        <w:rPr>
          <w:lang w:val="fr-CA"/>
        </w:rPr>
        <w:t>Health</w:t>
      </w:r>
      <w:proofErr w:type="spellEnd"/>
      <w:r w:rsidR="009B6414">
        <w:rPr>
          <w:lang w:val="fr-CA"/>
        </w:rPr>
        <w:t xml:space="preserve"> </w:t>
      </w:r>
      <w:proofErr w:type="spellStart"/>
      <w:r w:rsidR="009B6414">
        <w:rPr>
          <w:lang w:val="fr-CA"/>
        </w:rPr>
        <w:t>Libraries</w:t>
      </w:r>
      <w:proofErr w:type="spellEnd"/>
      <w:r w:rsidR="009B6414">
        <w:rPr>
          <w:lang w:val="fr-CA"/>
        </w:rPr>
        <w:t xml:space="preserve"> Association / </w:t>
      </w:r>
      <w:r w:rsidR="009B6414">
        <w:rPr>
          <w:lang w:val="fr-CA"/>
        </w:rPr>
        <w:br/>
        <w:t>Journal de l’Association des biblio</w:t>
      </w:r>
      <w:r w:rsidR="00DD7BF4">
        <w:rPr>
          <w:lang w:val="fr-CA"/>
        </w:rPr>
        <w:t>thèques de la santé du Canada</w:t>
      </w:r>
    </w:p>
    <w:p w:rsidR="009B6414" w:rsidRPr="00C903CA" w:rsidRDefault="009B6414" w:rsidP="009B6414">
      <w:pPr>
        <w:jc w:val="center"/>
      </w:pPr>
      <w:r w:rsidRPr="00C903CA">
        <w:t>SPECIAL ISSUE</w:t>
      </w:r>
      <w:r w:rsidR="00721531" w:rsidRPr="00C903CA">
        <w:t>, Volume 35, Issue 1, April 2014</w:t>
      </w:r>
      <w:r w:rsidR="00DD7BF4" w:rsidRPr="00C903CA">
        <w:br/>
      </w:r>
      <w:r w:rsidRPr="00C903CA">
        <w:t xml:space="preserve">Aboriginal Health Information / </w:t>
      </w:r>
      <w:proofErr w:type="spellStart"/>
      <w:r w:rsidRPr="005B3B9E">
        <w:t>L</w:t>
      </w:r>
      <w:r w:rsidRPr="005B3B9E">
        <w:rPr>
          <w:rStyle w:val="hps"/>
        </w:rPr>
        <w:t>’Information</w:t>
      </w:r>
      <w:proofErr w:type="spellEnd"/>
      <w:r w:rsidRPr="005B3B9E">
        <w:t xml:space="preserve"> </w:t>
      </w:r>
      <w:r w:rsidRPr="005B3B9E">
        <w:rPr>
          <w:rStyle w:val="hps"/>
        </w:rPr>
        <w:t xml:space="preserve">de la santé </w:t>
      </w:r>
      <w:proofErr w:type="spellStart"/>
      <w:r w:rsidRPr="005B3B9E">
        <w:rPr>
          <w:rStyle w:val="hps"/>
        </w:rPr>
        <w:t>autochtone</w:t>
      </w:r>
      <w:proofErr w:type="spellEnd"/>
    </w:p>
    <w:p w:rsidR="00DD7BF4" w:rsidRPr="00DD7BF4" w:rsidRDefault="00DD7BF4" w:rsidP="00C903CA">
      <w:pPr>
        <w:ind w:left="720" w:hanging="720"/>
      </w:pPr>
      <w:r w:rsidRPr="00C903CA">
        <w:t>Guest Editors:</w:t>
      </w:r>
      <w:r w:rsidR="00C903CA" w:rsidRPr="00C903CA">
        <w:br/>
      </w:r>
      <w:r w:rsidR="00C903CA" w:rsidRPr="00DD7BF4">
        <w:t xml:space="preserve"> </w:t>
      </w:r>
      <w:r w:rsidRPr="00DD7BF4">
        <w:t xml:space="preserve">Jim Henderson, Librarian (Retired), McGill University, </w:t>
      </w:r>
      <w:hyperlink r:id="rId6" w:history="1">
        <w:r w:rsidRPr="00CD1D1E">
          <w:rPr>
            <w:rStyle w:val="Hyperlink"/>
          </w:rPr>
          <w:t>jim.henderson@mcgill.ca</w:t>
        </w:r>
      </w:hyperlink>
      <w:r>
        <w:br/>
        <w:t xml:space="preserve">Jessie Loyer, </w:t>
      </w:r>
      <w:r w:rsidR="00721531">
        <w:rPr>
          <w:rFonts w:ascii="Verdana" w:hAnsi="Verdana"/>
          <w:sz w:val="20"/>
          <w:szCs w:val="20"/>
        </w:rPr>
        <w:t xml:space="preserve">Librarian, Mount Royal University, </w:t>
      </w:r>
      <w:hyperlink r:id="rId7" w:history="1">
        <w:r w:rsidR="00721531">
          <w:rPr>
            <w:rStyle w:val="Hyperlink"/>
            <w:rFonts w:ascii="Verdana" w:hAnsi="Verdana"/>
            <w:sz w:val="20"/>
            <w:szCs w:val="20"/>
          </w:rPr>
          <w:t>jloyer@mtroyal.ca</w:t>
        </w:r>
      </w:hyperlink>
    </w:p>
    <w:p w:rsidR="00F66526" w:rsidRDefault="008A2787">
      <w:r w:rsidRPr="008A2787">
        <w:t>First Nations, Inuit and Métis</w:t>
      </w:r>
      <w:r w:rsidR="004A7C4A">
        <w:t xml:space="preserve"> peoples</w:t>
      </w:r>
      <w:r w:rsidRPr="008A2787">
        <w:t xml:space="preserve"> </w:t>
      </w:r>
      <w:r w:rsidR="00F66526">
        <w:t xml:space="preserve">represent a substantial, rapidly growing percentage (2006: 3.8%) of the Canadian population.  </w:t>
      </w:r>
      <w:r w:rsidR="00790A1F">
        <w:t>R</w:t>
      </w:r>
      <w:r w:rsidR="005031C4">
        <w:t xml:space="preserve">ecent </w:t>
      </w:r>
      <w:r w:rsidR="009C523A">
        <w:t>media attention to</w:t>
      </w:r>
      <w:r w:rsidR="005031C4">
        <w:t xml:space="preserve"> severe conditions in some communities</w:t>
      </w:r>
      <w:r w:rsidR="00B60EF5">
        <w:t>,</w:t>
      </w:r>
      <w:r w:rsidR="00C2256C">
        <w:t xml:space="preserve"> </w:t>
      </w:r>
      <w:r w:rsidR="00F275A8">
        <w:t xml:space="preserve">and </w:t>
      </w:r>
      <w:r w:rsidR="00B60EF5">
        <w:t xml:space="preserve">studies identifying different social determinants of health </w:t>
      </w:r>
      <w:r w:rsidR="00790A1F">
        <w:t xml:space="preserve">have highlighted </w:t>
      </w:r>
      <w:r w:rsidR="00F275A8">
        <w:t xml:space="preserve">the </w:t>
      </w:r>
      <w:r w:rsidR="005031C4">
        <w:t>challenges facing Aboriginal communities</w:t>
      </w:r>
      <w:r w:rsidR="00F275A8">
        <w:t>, who often have lower standards of health and wellness than other Canadian groups</w:t>
      </w:r>
      <w:r w:rsidR="005031C4">
        <w:t>.</w:t>
      </w:r>
      <w:r w:rsidR="000C075A">
        <w:t xml:space="preserve">  </w:t>
      </w:r>
      <w:r w:rsidR="00204A0D">
        <w:t>However</w:t>
      </w:r>
      <w:r w:rsidR="00DD7BF4">
        <w:t xml:space="preserve">, </w:t>
      </w:r>
      <w:r w:rsidR="005031C4">
        <w:t xml:space="preserve">programs incorporating traditional health and medicine </w:t>
      </w:r>
      <w:r w:rsidR="00204A0D">
        <w:t>are increasing</w:t>
      </w:r>
      <w:r w:rsidR="005031C4">
        <w:t xml:space="preserve"> and </w:t>
      </w:r>
      <w:r w:rsidR="00B60EF5">
        <w:t xml:space="preserve">shifts in government policy and land claims settlements have enabled </w:t>
      </w:r>
      <w:r w:rsidR="00C903CA">
        <w:t xml:space="preserve">the success of </w:t>
      </w:r>
      <w:r w:rsidR="00DD7BF4">
        <w:t>self-directed health programs</w:t>
      </w:r>
      <w:r w:rsidR="00CC1B79">
        <w:t xml:space="preserve">.  </w:t>
      </w:r>
      <w:r w:rsidR="003360D6">
        <w:t xml:space="preserve">Researchers, health professionals, administrators and First Nations, Inuit, and Métis communities face different barriers and have developed alternative resources and strategies for addressing information needs and ensuring effective implementation.  </w:t>
      </w:r>
      <w:r w:rsidR="000451C3">
        <w:t xml:space="preserve">To focus attention on the importance of information in </w:t>
      </w:r>
      <w:r w:rsidR="00B60EF5">
        <w:t>A</w:t>
      </w:r>
      <w:r w:rsidR="000451C3">
        <w:t xml:space="preserve">boriginal health and to advance the state of knowledge about issues, needs, sources, programs and services, </w:t>
      </w:r>
      <w:r w:rsidR="00F66526">
        <w:t xml:space="preserve">JCHLA/JABSC </w:t>
      </w:r>
      <w:r w:rsidR="009B6414">
        <w:t xml:space="preserve">is </w:t>
      </w:r>
      <w:r w:rsidR="00F66526">
        <w:t>publish</w:t>
      </w:r>
      <w:r w:rsidR="009B6414">
        <w:t>ing</w:t>
      </w:r>
      <w:r w:rsidR="00F66526">
        <w:t xml:space="preserve"> a special issue</w:t>
      </w:r>
      <w:r w:rsidR="00721531">
        <w:t xml:space="preserve"> in 2014</w:t>
      </w:r>
      <w:r w:rsidR="000451C3">
        <w:t xml:space="preserve">. </w:t>
      </w:r>
      <w:r w:rsidR="00F66526">
        <w:t xml:space="preserve"> </w:t>
      </w:r>
    </w:p>
    <w:p w:rsidR="00653E97" w:rsidRDefault="00653E97" w:rsidP="00653E97">
      <w:p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 w:rsidRPr="00653E97">
        <w:rPr>
          <w:rFonts w:eastAsia="Times New Roman" w:cs="Times New Roman"/>
          <w:lang w:eastAsia="en-CA"/>
        </w:rPr>
        <w:t>Authors are invited to submit papers</w:t>
      </w:r>
      <w:r w:rsidR="006C145D">
        <w:rPr>
          <w:rFonts w:eastAsia="Times New Roman" w:cs="Times New Roman"/>
          <w:lang w:eastAsia="en-CA"/>
        </w:rPr>
        <w:t xml:space="preserve"> (deadline: Dec. 16, 2013)</w:t>
      </w:r>
      <w:r w:rsidRPr="00653E97">
        <w:rPr>
          <w:rFonts w:eastAsia="Times New Roman" w:cs="Times New Roman"/>
          <w:lang w:eastAsia="en-CA"/>
        </w:rPr>
        <w:t xml:space="preserve"> on</w:t>
      </w:r>
      <w:r w:rsidR="0098557A">
        <w:rPr>
          <w:rFonts w:eastAsia="Times New Roman" w:cs="Times New Roman"/>
          <w:lang w:eastAsia="en-CA"/>
        </w:rPr>
        <w:t>:</w:t>
      </w:r>
    </w:p>
    <w:p w:rsidR="00666DCD" w:rsidRDefault="00666DCD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Aboriginal health &amp; Canadian l</w:t>
      </w:r>
      <w:r w:rsidR="006C145D" w:rsidRPr="00CE4E22">
        <w:rPr>
          <w:rFonts w:eastAsia="Times New Roman" w:cs="Times New Roman"/>
          <w:lang w:eastAsia="en-CA"/>
        </w:rPr>
        <w:t xml:space="preserve">ibrary collections, programs, </w:t>
      </w:r>
      <w:r w:rsidR="009734AF">
        <w:rPr>
          <w:rFonts w:eastAsia="Times New Roman" w:cs="Times New Roman"/>
          <w:lang w:eastAsia="en-CA"/>
        </w:rPr>
        <w:t>or</w:t>
      </w:r>
      <w:r w:rsidR="006C145D" w:rsidRPr="00CE4E22">
        <w:rPr>
          <w:rFonts w:eastAsia="Times New Roman" w:cs="Times New Roman"/>
          <w:lang w:eastAsia="en-CA"/>
        </w:rPr>
        <w:t xml:space="preserve"> services</w:t>
      </w:r>
    </w:p>
    <w:p w:rsidR="009734AF" w:rsidRDefault="009734AF" w:rsidP="009734AF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Health literacy and information literacy in </w:t>
      </w:r>
      <w:r w:rsidR="00DA0B7A">
        <w:rPr>
          <w:rFonts w:eastAsia="Times New Roman" w:cs="Times New Roman"/>
          <w:lang w:eastAsia="en-CA"/>
        </w:rPr>
        <w:t>A</w:t>
      </w:r>
      <w:r>
        <w:rPr>
          <w:rFonts w:eastAsia="Times New Roman" w:cs="Times New Roman"/>
          <w:lang w:eastAsia="en-CA"/>
        </w:rPr>
        <w:t>boriginal communities</w:t>
      </w:r>
    </w:p>
    <w:p w:rsidR="00666DCD" w:rsidRDefault="00666DCD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 w:rsidRPr="00666DCD">
        <w:rPr>
          <w:rFonts w:eastAsia="Times New Roman" w:cs="Times New Roman"/>
          <w:lang w:eastAsia="en-CA"/>
        </w:rPr>
        <w:t xml:space="preserve">Knowledge translation </w:t>
      </w:r>
      <w:r>
        <w:rPr>
          <w:rFonts w:eastAsia="Times New Roman" w:cs="Times New Roman"/>
          <w:lang w:eastAsia="en-CA"/>
        </w:rPr>
        <w:t xml:space="preserve">and </w:t>
      </w:r>
      <w:r w:rsidRPr="00666DCD">
        <w:rPr>
          <w:rFonts w:eastAsia="Times New Roman" w:cs="Times New Roman"/>
          <w:lang w:eastAsia="en-CA"/>
        </w:rPr>
        <w:t>implement</w:t>
      </w:r>
      <w:r>
        <w:rPr>
          <w:rFonts w:eastAsia="Times New Roman" w:cs="Times New Roman"/>
          <w:lang w:eastAsia="en-CA"/>
        </w:rPr>
        <w:t xml:space="preserve">ation of research </w:t>
      </w:r>
    </w:p>
    <w:p w:rsidR="00666DCD" w:rsidRDefault="00666DCD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 w:rsidRPr="00666DCD">
        <w:rPr>
          <w:rFonts w:eastAsia="Times New Roman" w:cs="Times New Roman"/>
          <w:lang w:eastAsia="en-CA"/>
        </w:rPr>
        <w:t>Traditional knowledge</w:t>
      </w:r>
      <w:r w:rsidR="000B5009">
        <w:rPr>
          <w:rFonts w:eastAsia="Times New Roman" w:cs="Times New Roman"/>
          <w:lang w:eastAsia="en-CA"/>
        </w:rPr>
        <w:t xml:space="preserve"> - </w:t>
      </w:r>
      <w:r>
        <w:rPr>
          <w:rFonts w:eastAsia="Times New Roman" w:cs="Times New Roman"/>
          <w:lang w:eastAsia="en-CA"/>
        </w:rPr>
        <w:t>intellectual property, access, integration with other health information</w:t>
      </w:r>
    </w:p>
    <w:p w:rsidR="00666DCD" w:rsidRDefault="00666DCD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Global</w:t>
      </w:r>
      <w:r w:rsidR="000B5009">
        <w:rPr>
          <w:rFonts w:eastAsia="Times New Roman" w:cs="Times New Roman"/>
          <w:lang w:eastAsia="en-CA"/>
        </w:rPr>
        <w:t xml:space="preserve"> and international</w:t>
      </w:r>
      <w:r>
        <w:rPr>
          <w:rFonts w:eastAsia="Times New Roman" w:cs="Times New Roman"/>
          <w:lang w:eastAsia="en-CA"/>
        </w:rPr>
        <w:t xml:space="preserve"> issues related to Canadian populations</w:t>
      </w:r>
      <w:r w:rsidR="000B5009">
        <w:rPr>
          <w:rFonts w:eastAsia="Times New Roman" w:cs="Times New Roman"/>
          <w:lang w:eastAsia="en-CA"/>
        </w:rPr>
        <w:t>, including circumpolar health</w:t>
      </w:r>
    </w:p>
    <w:p w:rsidR="00666DCD" w:rsidRDefault="009734AF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Key factors, such as s</w:t>
      </w:r>
      <w:r w:rsidR="00814588">
        <w:rPr>
          <w:rFonts w:eastAsia="Times New Roman" w:cs="Times New Roman"/>
          <w:lang w:eastAsia="en-CA"/>
        </w:rPr>
        <w:t>ocial</w:t>
      </w:r>
      <w:r w:rsidR="000B5009">
        <w:rPr>
          <w:rFonts w:eastAsia="Times New Roman" w:cs="Times New Roman"/>
          <w:lang w:eastAsia="en-CA"/>
        </w:rPr>
        <w:t xml:space="preserve"> determinants of health</w:t>
      </w:r>
      <w:r>
        <w:rPr>
          <w:rFonts w:eastAsia="Times New Roman" w:cs="Times New Roman"/>
          <w:lang w:eastAsia="en-CA"/>
        </w:rPr>
        <w:t xml:space="preserve">, </w:t>
      </w:r>
      <w:proofErr w:type="spellStart"/>
      <w:r>
        <w:rPr>
          <w:rFonts w:eastAsia="Times New Roman" w:cs="Times New Roman"/>
          <w:lang w:eastAsia="en-CA"/>
        </w:rPr>
        <w:t>transcultural</w:t>
      </w:r>
      <w:proofErr w:type="spellEnd"/>
      <w:r>
        <w:rPr>
          <w:rFonts w:eastAsia="Times New Roman" w:cs="Times New Roman"/>
          <w:lang w:eastAsia="en-CA"/>
        </w:rPr>
        <w:t xml:space="preserve"> aspects, and cultural ways of knowing</w:t>
      </w:r>
    </w:p>
    <w:p w:rsidR="000B5009" w:rsidRDefault="000B5009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Information needs </w:t>
      </w:r>
      <w:r w:rsidR="009734AF">
        <w:rPr>
          <w:rFonts w:eastAsia="Times New Roman" w:cs="Times New Roman"/>
          <w:lang w:eastAsia="en-CA"/>
        </w:rPr>
        <w:t xml:space="preserve"> and information seeking </w:t>
      </w:r>
      <w:proofErr w:type="spellStart"/>
      <w:r w:rsidR="009734AF">
        <w:rPr>
          <w:rFonts w:eastAsia="Times New Roman" w:cs="Times New Roman"/>
          <w:lang w:eastAsia="en-CA"/>
        </w:rPr>
        <w:t>behaviour</w:t>
      </w:r>
      <w:proofErr w:type="spellEnd"/>
    </w:p>
    <w:p w:rsidR="00666DCD" w:rsidRDefault="00CC1B79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Communication of </w:t>
      </w:r>
      <w:r w:rsidR="00DA0B7A">
        <w:rPr>
          <w:rFonts w:eastAsia="Times New Roman" w:cs="Times New Roman"/>
          <w:lang w:eastAsia="en-CA"/>
        </w:rPr>
        <w:t>A</w:t>
      </w:r>
      <w:r>
        <w:rPr>
          <w:rFonts w:eastAsia="Times New Roman" w:cs="Times New Roman"/>
          <w:lang w:eastAsia="en-CA"/>
        </w:rPr>
        <w:t>boriginal health information</w:t>
      </w:r>
      <w:r w:rsidR="00790A1F" w:rsidRPr="00790A1F">
        <w:rPr>
          <w:rFonts w:eastAsia="Times New Roman" w:cs="Times New Roman"/>
          <w:lang w:eastAsia="en-CA"/>
        </w:rPr>
        <w:t xml:space="preserve"> </w:t>
      </w:r>
      <w:r w:rsidR="00790A1F">
        <w:rPr>
          <w:rFonts w:eastAsia="Times New Roman" w:cs="Times New Roman"/>
          <w:lang w:eastAsia="en-CA"/>
        </w:rPr>
        <w:t>in practice or policy settings</w:t>
      </w:r>
      <w:r>
        <w:rPr>
          <w:rFonts w:eastAsia="Times New Roman" w:cs="Times New Roman"/>
          <w:lang w:eastAsia="en-CA"/>
        </w:rPr>
        <w:t>: useful sources, effective implementation, barriers</w:t>
      </w:r>
    </w:p>
    <w:p w:rsidR="00814588" w:rsidRDefault="000B5009" w:rsidP="00666DCD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CA"/>
        </w:rPr>
      </w:pPr>
      <w:r w:rsidRPr="00CE4E22">
        <w:rPr>
          <w:rFonts w:eastAsia="Times New Roman" w:cs="Times New Roman"/>
          <w:lang w:eastAsia="en-CA"/>
        </w:rPr>
        <w:t xml:space="preserve">Data on </w:t>
      </w:r>
      <w:r w:rsidR="00DA0B7A">
        <w:rPr>
          <w:rFonts w:eastAsia="Times New Roman" w:cs="Times New Roman"/>
          <w:lang w:eastAsia="en-CA"/>
        </w:rPr>
        <w:t>A</w:t>
      </w:r>
      <w:r w:rsidRPr="00CE4E22">
        <w:rPr>
          <w:rFonts w:eastAsia="Times New Roman" w:cs="Times New Roman"/>
          <w:lang w:eastAsia="en-CA"/>
        </w:rPr>
        <w:t>boriginal health</w:t>
      </w:r>
      <w:r w:rsidR="00CE4E22" w:rsidRPr="00CE4E22">
        <w:rPr>
          <w:rFonts w:eastAsia="Times New Roman" w:cs="Times New Roman"/>
          <w:lang w:eastAsia="en-CA"/>
        </w:rPr>
        <w:t xml:space="preserve"> – sources, collections, analysis</w:t>
      </w:r>
      <w:r w:rsidR="00814588" w:rsidRPr="00814588">
        <w:rPr>
          <w:rFonts w:eastAsia="Times New Roman" w:cs="Times New Roman"/>
          <w:lang w:eastAsia="en-CA"/>
        </w:rPr>
        <w:t xml:space="preserve"> </w:t>
      </w:r>
    </w:p>
    <w:p w:rsidR="006C145D" w:rsidRDefault="006C145D" w:rsidP="000F081E">
      <w:pPr>
        <w:spacing w:after="0"/>
        <w:ind w:left="360"/>
        <w:rPr>
          <w:rFonts w:eastAsia="Times New Roman" w:cs="Times New Roman"/>
          <w:lang w:eastAsia="en-CA"/>
        </w:rPr>
      </w:pPr>
    </w:p>
    <w:p w:rsidR="008D77CE" w:rsidRDefault="00814588">
      <w:pPr>
        <w:spacing w:after="0"/>
        <w:rPr>
          <w:rFonts w:eastAsia="Times New Roman" w:cs="Times New Roman"/>
          <w:lang w:eastAsia="en-CA"/>
        </w:rPr>
      </w:pPr>
      <w:r w:rsidRPr="000F081E">
        <w:rPr>
          <w:rFonts w:eastAsia="Times New Roman" w:cs="Times New Roman"/>
          <w:lang w:eastAsia="en-CA"/>
        </w:rPr>
        <w:t xml:space="preserve">Papers addressing other aspects of </w:t>
      </w:r>
      <w:r w:rsidR="00DA0B7A">
        <w:rPr>
          <w:rFonts w:eastAsia="Times New Roman" w:cs="Times New Roman"/>
          <w:lang w:eastAsia="en-CA"/>
        </w:rPr>
        <w:t>A</w:t>
      </w:r>
      <w:r w:rsidRPr="000F081E">
        <w:rPr>
          <w:rFonts w:eastAsia="Times New Roman" w:cs="Times New Roman"/>
          <w:lang w:eastAsia="en-CA"/>
        </w:rPr>
        <w:t>boriginal health information are welcome</w:t>
      </w:r>
      <w:r w:rsidR="00A23962">
        <w:rPr>
          <w:rFonts w:eastAsia="Times New Roman" w:cs="Times New Roman"/>
          <w:lang w:eastAsia="en-CA"/>
        </w:rPr>
        <w:t xml:space="preserve"> </w:t>
      </w:r>
      <w:r w:rsidR="006C145D" w:rsidRPr="006C145D">
        <w:t xml:space="preserve"> </w:t>
      </w:r>
      <w:r w:rsidR="00A23962">
        <w:t>T</w:t>
      </w:r>
      <w:r w:rsidR="006C145D">
        <w:t xml:space="preserve">he guest editors encourage </w:t>
      </w:r>
      <w:r w:rsidR="00A23962">
        <w:t xml:space="preserve">librarians and information professionals </w:t>
      </w:r>
      <w:r w:rsidR="008D135C">
        <w:t>as well as</w:t>
      </w:r>
      <w:r w:rsidR="00A23962">
        <w:t xml:space="preserve"> researchers and practitioners </w:t>
      </w:r>
      <w:r w:rsidR="006C145D">
        <w:t xml:space="preserve">working in a </w:t>
      </w:r>
      <w:r w:rsidR="006C145D">
        <w:lastRenderedPageBreak/>
        <w:t xml:space="preserve">field related to </w:t>
      </w:r>
      <w:r w:rsidR="00DA0B7A">
        <w:t>A</w:t>
      </w:r>
      <w:r w:rsidR="006C145D">
        <w:t>boriginal health information to submit proposals.</w:t>
      </w:r>
      <w:r w:rsidR="00A23962">
        <w:rPr>
          <w:rFonts w:eastAsia="Times New Roman" w:cs="Times New Roman"/>
          <w:lang w:eastAsia="en-CA"/>
        </w:rPr>
        <w:t xml:space="preserve">  Length and format should suit the topic</w:t>
      </w:r>
      <w:r w:rsidR="00C2256C">
        <w:rPr>
          <w:rFonts w:eastAsia="Times New Roman" w:cs="Times New Roman"/>
          <w:lang w:eastAsia="en-CA"/>
        </w:rPr>
        <w:t xml:space="preserve">; </w:t>
      </w:r>
      <w:r w:rsidR="002D66F3">
        <w:rPr>
          <w:rFonts w:eastAsia="Times New Roman" w:cs="Times New Roman"/>
          <w:lang w:eastAsia="en-CA"/>
        </w:rPr>
        <w:t xml:space="preserve">papers may </w:t>
      </w:r>
      <w:r w:rsidR="00C2256C">
        <w:rPr>
          <w:rFonts w:eastAsia="Times New Roman" w:cs="Times New Roman"/>
          <w:lang w:eastAsia="en-CA"/>
        </w:rPr>
        <w:t xml:space="preserve">be </w:t>
      </w:r>
      <w:r w:rsidR="00C50DD6">
        <w:rPr>
          <w:rFonts w:eastAsia="Times New Roman" w:cs="Times New Roman"/>
          <w:lang w:eastAsia="en-CA"/>
        </w:rPr>
        <w:t>program descriptions</w:t>
      </w:r>
      <w:r w:rsidR="00A23962">
        <w:rPr>
          <w:rFonts w:eastAsia="Times New Roman" w:cs="Times New Roman"/>
          <w:lang w:eastAsia="en-CA"/>
        </w:rPr>
        <w:t xml:space="preserve">, research papers, </w:t>
      </w:r>
      <w:r w:rsidR="00C2256C">
        <w:rPr>
          <w:rFonts w:eastAsia="Times New Roman" w:cs="Times New Roman"/>
          <w:lang w:eastAsia="en-CA"/>
        </w:rPr>
        <w:t xml:space="preserve">or </w:t>
      </w:r>
      <w:r w:rsidR="00A23962">
        <w:rPr>
          <w:rFonts w:eastAsia="Times New Roman" w:cs="Times New Roman"/>
          <w:lang w:eastAsia="en-CA"/>
        </w:rPr>
        <w:t xml:space="preserve">reviews. </w:t>
      </w:r>
      <w:r w:rsidR="00C2256C">
        <w:rPr>
          <w:rFonts w:eastAsia="Times New Roman" w:cs="Times New Roman"/>
          <w:lang w:eastAsia="en-CA"/>
        </w:rPr>
        <w:t xml:space="preserve"> I</w:t>
      </w:r>
      <w:r w:rsidR="00432040">
        <w:rPr>
          <w:rFonts w:eastAsia="Times New Roman" w:cs="Times New Roman"/>
          <w:lang w:eastAsia="en-CA"/>
        </w:rPr>
        <w:t>f you have queries or wish to discuss a</w:t>
      </w:r>
      <w:r w:rsidR="009734AF">
        <w:rPr>
          <w:rFonts w:eastAsia="Times New Roman" w:cs="Times New Roman"/>
          <w:lang w:eastAsia="en-CA"/>
        </w:rPr>
        <w:t xml:space="preserve"> p</w:t>
      </w:r>
      <w:r w:rsidR="00432040">
        <w:rPr>
          <w:rFonts w:eastAsia="Times New Roman" w:cs="Times New Roman"/>
          <w:lang w:eastAsia="en-CA"/>
        </w:rPr>
        <w:t>roposal</w:t>
      </w:r>
      <w:r w:rsidR="009734AF">
        <w:rPr>
          <w:rFonts w:eastAsia="Times New Roman" w:cs="Times New Roman"/>
          <w:lang w:eastAsia="en-CA"/>
        </w:rPr>
        <w:t xml:space="preserve"> for </w:t>
      </w:r>
      <w:r w:rsidR="00432040">
        <w:rPr>
          <w:rFonts w:eastAsia="Times New Roman" w:cs="Times New Roman"/>
          <w:lang w:eastAsia="en-CA"/>
        </w:rPr>
        <w:t xml:space="preserve">a </w:t>
      </w:r>
      <w:r w:rsidR="009734AF">
        <w:rPr>
          <w:rFonts w:eastAsia="Times New Roman" w:cs="Times New Roman"/>
          <w:lang w:eastAsia="en-CA"/>
        </w:rPr>
        <w:t>paper</w:t>
      </w:r>
      <w:r w:rsidR="00432040">
        <w:rPr>
          <w:rFonts w:eastAsia="Times New Roman" w:cs="Times New Roman"/>
          <w:lang w:eastAsia="en-CA"/>
        </w:rPr>
        <w:t xml:space="preserve">, </w:t>
      </w:r>
      <w:r w:rsidR="003D021C">
        <w:rPr>
          <w:rFonts w:eastAsia="Times New Roman" w:cs="Times New Roman"/>
          <w:lang w:eastAsia="en-CA"/>
        </w:rPr>
        <w:t xml:space="preserve">please contact </w:t>
      </w:r>
      <w:r w:rsidR="00CC1B79">
        <w:rPr>
          <w:rFonts w:eastAsia="Times New Roman" w:cs="Times New Roman"/>
          <w:lang w:eastAsia="en-CA"/>
        </w:rPr>
        <w:t>the guest editor</w:t>
      </w:r>
      <w:r w:rsidR="003D021C">
        <w:rPr>
          <w:rFonts w:eastAsia="Times New Roman" w:cs="Times New Roman"/>
          <w:lang w:eastAsia="en-CA"/>
        </w:rPr>
        <w:t>s.</w:t>
      </w:r>
    </w:p>
    <w:p w:rsidR="008D77CE" w:rsidRDefault="008D77CE">
      <w:pPr>
        <w:spacing w:after="0"/>
        <w:rPr>
          <w:rFonts w:eastAsia="Times New Roman" w:cs="Times New Roman"/>
          <w:lang w:eastAsia="en-CA"/>
        </w:rPr>
      </w:pPr>
    </w:p>
    <w:p w:rsidR="00800A7F" w:rsidRDefault="009B6414">
      <w:r>
        <w:t xml:space="preserve">For more information about the journal, see </w:t>
      </w:r>
      <w:hyperlink r:id="rId8" w:history="1">
        <w:r w:rsidRPr="00015457">
          <w:rPr>
            <w:rStyle w:val="Hyperlink"/>
          </w:rPr>
          <w:t>http://pubs.chla-absc.ca/journal/jchla</w:t>
        </w:r>
      </w:hyperlink>
      <w:r>
        <w:t xml:space="preserve">.  </w:t>
      </w:r>
      <w:r w:rsidR="00DA0B7A">
        <w:t>“</w:t>
      </w:r>
      <w:r w:rsidR="00577C6A">
        <w:t>Instructions for Authors</w:t>
      </w:r>
      <w:r w:rsidR="00DA0B7A">
        <w:t>”</w:t>
      </w:r>
      <w:r w:rsidR="00577C6A">
        <w:t xml:space="preserve"> </w:t>
      </w:r>
      <w:r w:rsidR="00204A0D">
        <w:t xml:space="preserve">are </w:t>
      </w:r>
      <w:r w:rsidR="00577C6A">
        <w:t xml:space="preserve">available at </w:t>
      </w:r>
      <w:hyperlink r:id="rId9" w:history="1">
        <w:r w:rsidR="00577C6A" w:rsidRPr="00015457">
          <w:rPr>
            <w:rStyle w:val="Hyperlink"/>
          </w:rPr>
          <w:t>http://pubs.chla-absc.ca/page/info/authors</w:t>
        </w:r>
      </w:hyperlink>
      <w:r>
        <w:t xml:space="preserve"> </w:t>
      </w:r>
    </w:p>
    <w:p w:rsidR="008D77CE" w:rsidRDefault="00B10E5F">
      <w:pPr>
        <w:numPr>
          <w:ilvl w:val="0"/>
          <w:numId w:val="1"/>
        </w:numPr>
        <w:tabs>
          <w:tab w:val="clear" w:pos="720"/>
          <w:tab w:val="num" w:pos="-1440"/>
        </w:tabs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>
        <w:t>Dea</w:t>
      </w:r>
      <w:r w:rsidR="000C075A">
        <w:t>dline for submission of papers</w:t>
      </w:r>
      <w:r>
        <w:t>:</w:t>
      </w:r>
      <w:r w:rsidR="000C075A">
        <w:tab/>
      </w:r>
      <w:r w:rsidR="000C075A">
        <w:tab/>
      </w:r>
      <w:r w:rsidR="000C075A">
        <w:tab/>
      </w:r>
      <w:r w:rsidR="000C075A">
        <w:tab/>
      </w:r>
      <w:r w:rsidR="00233EF4">
        <w:tab/>
      </w:r>
      <w:r>
        <w:t>Monday, December 16, 2013</w:t>
      </w:r>
    </w:p>
    <w:p w:rsidR="008D77CE" w:rsidRDefault="000C07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</w:pPr>
      <w:r>
        <w:t>Issue published: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2014</w:t>
      </w:r>
    </w:p>
    <w:p w:rsidR="00651608" w:rsidRDefault="00773A34">
      <w:pPr>
        <w:spacing w:before="100" w:beforeAutospacing="1" w:after="100" w:afterAutospacing="1" w:line="240" w:lineRule="auto"/>
      </w:pPr>
      <w:r>
        <w:t>Submissions can be made to JCHLA / JABSC’s editor-in-chief by e-mail to</w:t>
      </w:r>
      <w:r w:rsidR="004C7EFB">
        <w:t xml:space="preserve"> </w:t>
      </w:r>
      <w:hyperlink r:id="rId10" w:history="1">
        <w:r w:rsidR="004C7EFB" w:rsidRPr="00D7679E">
          <w:rPr>
            <w:rStyle w:val="Hyperlink"/>
          </w:rPr>
          <w:t>editor@chla-absc.ca</w:t>
        </w:r>
      </w:hyperlink>
      <w:r w:rsidR="004C7EFB">
        <w:t xml:space="preserve">. </w:t>
      </w:r>
    </w:p>
    <w:p w:rsidR="00800A7F" w:rsidRPr="008A2787" w:rsidRDefault="00800A7F"/>
    <w:sectPr w:rsidR="00800A7F" w:rsidRPr="008A2787" w:rsidSect="004F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B7D"/>
    <w:multiLevelType w:val="hybridMultilevel"/>
    <w:tmpl w:val="427A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674"/>
    <w:multiLevelType w:val="multilevel"/>
    <w:tmpl w:val="DC5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27B19"/>
    <w:multiLevelType w:val="hybridMultilevel"/>
    <w:tmpl w:val="49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787"/>
    <w:rsid w:val="000451C3"/>
    <w:rsid w:val="000B5009"/>
    <w:rsid w:val="000C075A"/>
    <w:rsid w:val="000F081E"/>
    <w:rsid w:val="00204A0D"/>
    <w:rsid w:val="00233EF4"/>
    <w:rsid w:val="002A4D5C"/>
    <w:rsid w:val="002D66F3"/>
    <w:rsid w:val="003360D6"/>
    <w:rsid w:val="003D021C"/>
    <w:rsid w:val="00432040"/>
    <w:rsid w:val="004A071F"/>
    <w:rsid w:val="004A7C4A"/>
    <w:rsid w:val="004C7EFB"/>
    <w:rsid w:val="004F7244"/>
    <w:rsid w:val="005031C4"/>
    <w:rsid w:val="005258FD"/>
    <w:rsid w:val="005409D2"/>
    <w:rsid w:val="00552DD8"/>
    <w:rsid w:val="00577C6A"/>
    <w:rsid w:val="005B3B9E"/>
    <w:rsid w:val="00651608"/>
    <w:rsid w:val="00653E97"/>
    <w:rsid w:val="00666DCD"/>
    <w:rsid w:val="006C145D"/>
    <w:rsid w:val="00721531"/>
    <w:rsid w:val="00773A34"/>
    <w:rsid w:val="00790A1F"/>
    <w:rsid w:val="007D6E4F"/>
    <w:rsid w:val="00800A7F"/>
    <w:rsid w:val="00814588"/>
    <w:rsid w:val="008A2787"/>
    <w:rsid w:val="008C0617"/>
    <w:rsid w:val="008D135C"/>
    <w:rsid w:val="008D77CE"/>
    <w:rsid w:val="00937D4E"/>
    <w:rsid w:val="009734AF"/>
    <w:rsid w:val="0098557A"/>
    <w:rsid w:val="009B6414"/>
    <w:rsid w:val="009C523A"/>
    <w:rsid w:val="00A23962"/>
    <w:rsid w:val="00A43BFB"/>
    <w:rsid w:val="00B10E5F"/>
    <w:rsid w:val="00B60EF5"/>
    <w:rsid w:val="00B658DB"/>
    <w:rsid w:val="00BE4664"/>
    <w:rsid w:val="00BE5E83"/>
    <w:rsid w:val="00C2256C"/>
    <w:rsid w:val="00C50DD6"/>
    <w:rsid w:val="00C54A2E"/>
    <w:rsid w:val="00C903CA"/>
    <w:rsid w:val="00CC1B79"/>
    <w:rsid w:val="00CE4E22"/>
    <w:rsid w:val="00D43FE7"/>
    <w:rsid w:val="00DA0B7A"/>
    <w:rsid w:val="00DD7BF4"/>
    <w:rsid w:val="00E34B79"/>
    <w:rsid w:val="00E86E9A"/>
    <w:rsid w:val="00F275A8"/>
    <w:rsid w:val="00F6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A2787"/>
  </w:style>
  <w:style w:type="paragraph" w:styleId="NormalWeb">
    <w:name w:val="Normal (Web)"/>
    <w:basedOn w:val="Normal"/>
    <w:uiPriority w:val="99"/>
    <w:semiHidden/>
    <w:unhideWhenUsed/>
    <w:rsid w:val="008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2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A2787"/>
  </w:style>
  <w:style w:type="paragraph" w:styleId="NormalWeb">
    <w:name w:val="Normal (Web)"/>
    <w:basedOn w:val="Normal"/>
    <w:uiPriority w:val="99"/>
    <w:semiHidden/>
    <w:unhideWhenUsed/>
    <w:rsid w:val="008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2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chla-absc.ca/journal/jchl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jloyer@mtroyal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m.henderson@mcgill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itor@chla-ab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chla-absc.ca/page/info/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9924-913A-47A8-A6DC-C44DA4E8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Henderson</dc:creator>
  <cp:lastModifiedBy>Jessie Loyer</cp:lastModifiedBy>
  <cp:revision>2</cp:revision>
  <dcterms:created xsi:type="dcterms:W3CDTF">2013-04-04T17:36:00Z</dcterms:created>
  <dcterms:modified xsi:type="dcterms:W3CDTF">2013-04-04T17:36:00Z</dcterms:modified>
</cp:coreProperties>
</file>