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1"/>
        <w:gridCol w:w="5091"/>
      </w:tblGrid>
      <w:tr w:rsidR="005F04F0" w:rsidTr="00544B73">
        <w:trPr>
          <w:trHeight w:val="1508"/>
          <w:tblCellSpacing w:w="15" w:type="dxa"/>
        </w:trPr>
        <w:tc>
          <w:tcPr>
            <w:tcW w:w="2634" w:type="pct"/>
            <w:tcBorders>
              <w:bottom w:val="single" w:sz="4" w:space="0" w:color="auto"/>
            </w:tcBorders>
            <w:shd w:val="clear" w:color="auto" w:fill="FFFFCC"/>
            <w:vAlign w:val="center"/>
            <w:hideMark/>
          </w:tcPr>
          <w:p w:rsidR="005F04F0" w:rsidRDefault="005F04F0" w:rsidP="00544B73">
            <w:pPr>
              <w:ind w:right="416"/>
              <w:jc w:val="center"/>
              <w:rPr>
                <w:sz w:val="24"/>
                <w:szCs w:val="24"/>
              </w:rPr>
            </w:pPr>
            <w:r>
              <w:rPr>
                <w:rFonts w:ascii="Geneva" w:hAnsi="Geneva"/>
                <w:b/>
                <w:bCs/>
                <w:color w:val="006600"/>
              </w:rPr>
              <w:t>A</w:t>
            </w:r>
            <w:r>
              <w:rPr>
                <w:rFonts w:ascii="Geneva" w:hAnsi="Geneva"/>
                <w:b/>
                <w:bCs/>
                <w:color w:val="006600"/>
                <w:sz w:val="20"/>
                <w:szCs w:val="20"/>
              </w:rPr>
              <w:t>USTRA</w:t>
            </w:r>
            <w:r>
              <w:rPr>
                <w:rFonts w:ascii="Geneva" w:hAnsi="Geneva"/>
                <w:b/>
                <w:bCs/>
                <w:color w:val="006600"/>
              </w:rPr>
              <w:t>L</w:t>
            </w:r>
            <w:r>
              <w:rPr>
                <w:rFonts w:ascii="Geneva" w:hAnsi="Geneva"/>
                <w:b/>
                <w:bCs/>
                <w:color w:val="006600"/>
                <w:sz w:val="20"/>
                <w:szCs w:val="20"/>
              </w:rPr>
              <w:t>EX</w:t>
            </w:r>
            <w:hyperlink r:id="rId4" w:history="1">
              <w:r>
                <w:rPr>
                  <w:rFonts w:ascii="Geneva" w:hAnsi="Geneva"/>
                  <w:color w:val="800080"/>
                  <w:sz w:val="20"/>
                  <w:szCs w:val="20"/>
                  <w:u w:val="single"/>
                </w:rPr>
                <w:br/>
              </w:r>
              <w:r>
                <w:rPr>
                  <w:rStyle w:val="Hyperlink"/>
                  <w:rFonts w:ascii="Geneva" w:hAnsi="Geneva"/>
                  <w:color w:val="006600"/>
                  <w:sz w:val="20"/>
                  <w:szCs w:val="20"/>
                </w:rPr>
                <w:t>Austra</w:t>
              </w:r>
              <w:r>
                <w:rPr>
                  <w:rStyle w:val="Hyperlink"/>
                  <w:rFonts w:ascii="Geneva" w:hAnsi="Geneva"/>
                  <w:color w:val="000000"/>
                  <w:sz w:val="20"/>
                  <w:szCs w:val="20"/>
                </w:rPr>
                <w:t>lasian</w:t>
              </w:r>
              <w:r>
                <w:rPr>
                  <w:rStyle w:val="apple-converted-space"/>
                  <w:rFonts w:ascii="Geneva" w:hAnsi="Geneva"/>
                  <w:color w:val="800080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ink"/>
                  <w:rFonts w:ascii="Geneva" w:hAnsi="Geneva"/>
                  <w:color w:val="000000"/>
                  <w:sz w:val="20"/>
                  <w:szCs w:val="20"/>
                </w:rPr>
                <w:t>Association for</w:t>
              </w:r>
              <w:r>
                <w:rPr>
                  <w:rStyle w:val="apple-converted-space"/>
                  <w:rFonts w:ascii="Geneva" w:hAnsi="Geneva"/>
                  <w:color w:val="800080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ink"/>
                  <w:rFonts w:ascii="Geneva" w:hAnsi="Geneva"/>
                  <w:color w:val="006600"/>
                  <w:sz w:val="20"/>
                  <w:szCs w:val="20"/>
                </w:rPr>
                <w:t>Lex</w:t>
              </w:r>
              <w:r>
                <w:rPr>
                  <w:rStyle w:val="Hyperlink"/>
                  <w:rFonts w:ascii="Geneva" w:hAnsi="Geneva"/>
                  <w:color w:val="000000"/>
                  <w:sz w:val="20"/>
                  <w:szCs w:val="20"/>
                </w:rPr>
                <w:t>icography</w:t>
              </w:r>
            </w:hyperlink>
            <w:r w:rsidR="00F87AFD">
              <w:rPr>
                <w:rFonts w:ascii="Geneva" w:hAnsi="Geneva"/>
                <w:sz w:val="20"/>
                <w:szCs w:val="20"/>
              </w:rPr>
              <w:t xml:space="preserve">  </w:t>
            </w:r>
          </w:p>
        </w:tc>
        <w:tc>
          <w:tcPr>
            <w:tcW w:w="2320" w:type="pct"/>
            <w:shd w:val="clear" w:color="auto" w:fill="FFFFFF"/>
            <w:vAlign w:val="center"/>
            <w:hideMark/>
          </w:tcPr>
          <w:p w:rsidR="005F04F0" w:rsidRDefault="00D45591" w:rsidP="00F87AFD">
            <w:pPr>
              <w:ind w:left="1543" w:right="-896" w:firstLine="580"/>
              <w:rPr>
                <w:sz w:val="24"/>
                <w:szCs w:val="24"/>
              </w:rPr>
            </w:pPr>
            <w:r w:rsidRPr="00D45591">
              <w:rPr>
                <w:noProof/>
                <w:sz w:val="24"/>
                <w:szCs w:val="24"/>
                <w:lang w:eastAsia="en-AU" w:bidi="he-IL"/>
              </w:rPr>
              <w:drawing>
                <wp:inline distT="0" distB="0" distL="0" distR="0">
                  <wp:extent cx="1195363" cy="1408024"/>
                  <wp:effectExtent l="19050" t="0" r="4787" b="0"/>
                  <wp:docPr id="4" name="ipfA7ybKu4yyEa_4M:" descr="http://t3.gstatic.com/images?q=tbn:ANd9GcSM5LFkSNObDAA-iK7jWv3yYAtwXby5sdp5egUeInAmJ_SSUlm9s1LC6r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A7ybKu4yyEa_4M:" descr="http://t3.gstatic.com/images?q=tbn:ANd9GcSM5LFkSNObDAA-iK7jWv3yYAtwXby5sdp5egUeInAmJ_SSUlm9s1LC6r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386" cy="141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29F" w:rsidRPr="00F74894" w:rsidRDefault="00D45591" w:rsidP="001B529E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sz w:val="38"/>
          <w:szCs w:val="38"/>
        </w:rPr>
      </w:pPr>
      <w:proofErr w:type="spellStart"/>
      <w:r w:rsidRPr="00F74894">
        <w:rPr>
          <w:rFonts w:cs="Arial"/>
          <w:b/>
          <w:sz w:val="38"/>
          <w:szCs w:val="38"/>
        </w:rPr>
        <w:t>Australex</w:t>
      </w:r>
      <w:proofErr w:type="spellEnd"/>
      <w:r w:rsidRPr="00F74894">
        <w:rPr>
          <w:rFonts w:cs="Arial"/>
          <w:b/>
          <w:sz w:val="38"/>
          <w:szCs w:val="38"/>
        </w:rPr>
        <w:t xml:space="preserve"> 2013</w:t>
      </w:r>
      <w:r w:rsidR="0076729F" w:rsidRPr="00F74894">
        <w:rPr>
          <w:rFonts w:cs="Arial"/>
          <w:b/>
          <w:sz w:val="38"/>
          <w:szCs w:val="38"/>
        </w:rPr>
        <w:t xml:space="preserve">: </w:t>
      </w:r>
      <w:r w:rsidRPr="00F74894">
        <w:rPr>
          <w:rStyle w:val="Strong"/>
          <w:i/>
          <w:iCs/>
          <w:sz w:val="38"/>
          <w:szCs w:val="38"/>
        </w:rPr>
        <w:t xml:space="preserve">Endangered Words, </w:t>
      </w:r>
      <w:r w:rsidR="00F87AFD" w:rsidRPr="00F74894">
        <w:rPr>
          <w:rStyle w:val="Strong"/>
          <w:i/>
          <w:iCs/>
          <w:sz w:val="38"/>
          <w:szCs w:val="38"/>
        </w:rPr>
        <w:t xml:space="preserve">and </w:t>
      </w:r>
      <w:r w:rsidRPr="00F74894">
        <w:rPr>
          <w:rStyle w:val="Strong"/>
          <w:i/>
          <w:iCs/>
          <w:sz w:val="38"/>
          <w:szCs w:val="38"/>
        </w:rPr>
        <w:t>Signs of Revival</w:t>
      </w:r>
    </w:p>
    <w:p w:rsidR="00E934A5" w:rsidRPr="00F74894" w:rsidRDefault="00D45591" w:rsidP="001B52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8"/>
          <w:szCs w:val="38"/>
        </w:rPr>
      </w:pPr>
      <w:r w:rsidRPr="00F74894">
        <w:rPr>
          <w:rFonts w:cs="Arial"/>
          <w:b/>
          <w:sz w:val="38"/>
          <w:szCs w:val="38"/>
        </w:rPr>
        <w:t>The University of Adelaide, Australia</w:t>
      </w:r>
    </w:p>
    <w:p w:rsidR="00E934A5" w:rsidRPr="00AF60FE" w:rsidRDefault="00F87AFD" w:rsidP="001B529E">
      <w:pPr>
        <w:spacing w:after="0" w:line="240" w:lineRule="auto"/>
        <w:jc w:val="center"/>
        <w:rPr>
          <w:rFonts w:cs="Arial"/>
          <w:b/>
          <w:bCs/>
        </w:rPr>
      </w:pPr>
      <w:r w:rsidRPr="00AF60FE">
        <w:rPr>
          <w:rFonts w:cs="Arial"/>
          <w:b/>
          <w:bCs/>
        </w:rPr>
        <w:t>Organizers: Professor Ghil‘ad Zuckermann and Dr Julia Miller</w:t>
      </w:r>
    </w:p>
    <w:p w:rsidR="00F71961" w:rsidRPr="00F74894" w:rsidRDefault="00F71961" w:rsidP="001B529E">
      <w:pPr>
        <w:spacing w:after="0" w:line="240" w:lineRule="auto"/>
        <w:rPr>
          <w:rFonts w:cs="Arial"/>
          <w:b/>
          <w:sz w:val="10"/>
          <w:szCs w:val="10"/>
        </w:rPr>
      </w:pPr>
    </w:p>
    <w:p w:rsidR="00F71961" w:rsidRPr="00F74894" w:rsidRDefault="00F71961" w:rsidP="001B529E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10"/>
          <w:szCs w:val="10"/>
        </w:rPr>
      </w:pPr>
    </w:p>
    <w:p w:rsidR="00E934A5" w:rsidRPr="00F74894" w:rsidRDefault="001B529E" w:rsidP="00F7489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74894">
        <w:rPr>
          <w:rFonts w:cs="Arial"/>
          <w:i/>
        </w:rPr>
        <w:t>WHEN</w:t>
      </w:r>
      <w:r w:rsidR="00D43471" w:rsidRPr="00F74894">
        <w:rPr>
          <w:rFonts w:cs="Arial"/>
        </w:rPr>
        <w:t xml:space="preserve">:  </w:t>
      </w:r>
      <w:r w:rsidR="00F87AFD" w:rsidRPr="00F74894">
        <w:rPr>
          <w:rFonts w:cs="Arial"/>
        </w:rPr>
        <w:t>Thursday-</w:t>
      </w:r>
      <w:r w:rsidR="00F74894" w:rsidRPr="00F74894">
        <w:rPr>
          <w:rFonts w:cs="Arial"/>
        </w:rPr>
        <w:t>Saturday</w:t>
      </w:r>
      <w:r w:rsidR="00F87AFD" w:rsidRPr="00F74894">
        <w:rPr>
          <w:rFonts w:cs="Arial"/>
        </w:rPr>
        <w:t xml:space="preserve"> </w:t>
      </w:r>
      <w:r w:rsidR="00F74894" w:rsidRPr="00F74894">
        <w:rPr>
          <w:rFonts w:cs="Arial"/>
        </w:rPr>
        <w:t>25-27</w:t>
      </w:r>
      <w:r w:rsidR="00D45591" w:rsidRPr="00F74894">
        <w:rPr>
          <w:rFonts w:cs="Arial"/>
        </w:rPr>
        <w:t xml:space="preserve"> July 2013</w:t>
      </w:r>
    </w:p>
    <w:p w:rsidR="00D45591" w:rsidRPr="00F74894" w:rsidRDefault="001B529E" w:rsidP="001B529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74894">
        <w:rPr>
          <w:rFonts w:cs="Arial"/>
          <w:i/>
          <w:iCs/>
        </w:rPr>
        <w:t>WHERE</w:t>
      </w:r>
      <w:r w:rsidR="00D45591" w:rsidRPr="00F74894">
        <w:rPr>
          <w:rFonts w:cs="Arial"/>
          <w:i/>
          <w:iCs/>
        </w:rPr>
        <w:t xml:space="preserve">: </w:t>
      </w:r>
      <w:r w:rsidR="00D45591" w:rsidRPr="00F74894">
        <w:rPr>
          <w:rFonts w:cs="Arial"/>
        </w:rPr>
        <w:t>The University of Adelaide</w:t>
      </w:r>
      <w:r w:rsidR="00D43471" w:rsidRPr="00F74894">
        <w:rPr>
          <w:rFonts w:cs="Arial"/>
        </w:rPr>
        <w:t xml:space="preserve">, </w:t>
      </w:r>
      <w:r w:rsidR="00F74894" w:rsidRPr="00F74894">
        <w:rPr>
          <w:rFonts w:cs="Arial"/>
        </w:rPr>
        <w:t xml:space="preserve">North Terrace, </w:t>
      </w:r>
      <w:r w:rsidR="00F87AFD" w:rsidRPr="00F74894">
        <w:rPr>
          <w:rFonts w:cs="Arial"/>
        </w:rPr>
        <w:t xml:space="preserve">Adelaide City Centre, </w:t>
      </w:r>
      <w:r w:rsidR="00D43471" w:rsidRPr="00F74894">
        <w:rPr>
          <w:rFonts w:cs="Arial"/>
        </w:rPr>
        <w:t>Australia</w:t>
      </w:r>
    </w:p>
    <w:p w:rsidR="00E934A5" w:rsidRDefault="00E934A5" w:rsidP="001B529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74894">
        <w:rPr>
          <w:rFonts w:cs="Arial"/>
          <w:i/>
        </w:rPr>
        <w:t>Webpage</w:t>
      </w:r>
      <w:r w:rsidRPr="00F74894">
        <w:rPr>
          <w:rFonts w:cs="Arial"/>
        </w:rPr>
        <w:t>:</w:t>
      </w:r>
      <w:r w:rsidR="00F87AFD" w:rsidRPr="00F74894">
        <w:rPr>
          <w:rFonts w:cs="Arial"/>
        </w:rPr>
        <w:t xml:space="preserve"> </w:t>
      </w:r>
      <w:hyperlink r:id="rId7" w:history="1">
        <w:r w:rsidR="007A1BD1" w:rsidRPr="00427D2C">
          <w:rPr>
            <w:rStyle w:val="Hyperlink"/>
            <w:rFonts w:cs="Arial"/>
          </w:rPr>
          <w:t>http://www.australex.org/</w:t>
        </w:r>
      </w:hyperlink>
    </w:p>
    <w:p w:rsidR="00E934A5" w:rsidRPr="00F74894" w:rsidRDefault="00E934A5" w:rsidP="001B529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74894">
        <w:rPr>
          <w:rFonts w:cs="Arial"/>
          <w:i/>
        </w:rPr>
        <w:t xml:space="preserve">Deadline for </w:t>
      </w:r>
      <w:r w:rsidR="001B529E" w:rsidRPr="00F74894">
        <w:rPr>
          <w:rFonts w:cs="Arial"/>
          <w:i/>
        </w:rPr>
        <w:t xml:space="preserve">Abstract </w:t>
      </w:r>
      <w:r w:rsidRPr="00F74894">
        <w:rPr>
          <w:rFonts w:cs="Arial"/>
          <w:i/>
        </w:rPr>
        <w:t>Submissions</w:t>
      </w:r>
      <w:r w:rsidRPr="00F74894">
        <w:rPr>
          <w:rFonts w:cs="Arial"/>
        </w:rPr>
        <w:t xml:space="preserve">: </w:t>
      </w:r>
      <w:r w:rsidR="001B529E" w:rsidRPr="00F74894">
        <w:rPr>
          <w:rFonts w:cs="Arial"/>
        </w:rPr>
        <w:t>1</w:t>
      </w:r>
      <w:r w:rsidR="00F87AFD" w:rsidRPr="00F74894">
        <w:rPr>
          <w:rFonts w:cs="Arial"/>
        </w:rPr>
        <w:t xml:space="preserve"> </w:t>
      </w:r>
      <w:r w:rsidR="00F71961" w:rsidRPr="00F74894">
        <w:rPr>
          <w:rFonts w:cs="Arial"/>
        </w:rPr>
        <w:t>December 2012</w:t>
      </w:r>
    </w:p>
    <w:p w:rsidR="00E934A5" w:rsidRPr="00F74894" w:rsidRDefault="001B529E" w:rsidP="001B529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74894">
        <w:rPr>
          <w:rFonts w:cs="Arial"/>
          <w:i/>
        </w:rPr>
        <w:t>Notification of A</w:t>
      </w:r>
      <w:r w:rsidR="00E934A5" w:rsidRPr="00F74894">
        <w:rPr>
          <w:rFonts w:cs="Arial"/>
          <w:i/>
        </w:rPr>
        <w:t>cceptance</w:t>
      </w:r>
      <w:r w:rsidRPr="00F74894">
        <w:rPr>
          <w:rFonts w:cs="Arial"/>
        </w:rPr>
        <w:t xml:space="preserve">: </w:t>
      </w:r>
      <w:r w:rsidR="00F87AFD" w:rsidRPr="00F74894">
        <w:rPr>
          <w:rFonts w:cs="Arial"/>
        </w:rPr>
        <w:t xml:space="preserve">1 </w:t>
      </w:r>
      <w:r w:rsidR="00F71961" w:rsidRPr="00F74894">
        <w:rPr>
          <w:rFonts w:cs="Arial"/>
        </w:rPr>
        <w:t>February</w:t>
      </w:r>
      <w:r w:rsidR="00F87AFD" w:rsidRPr="00F74894">
        <w:rPr>
          <w:rFonts w:cs="Arial"/>
        </w:rPr>
        <w:t xml:space="preserve"> </w:t>
      </w:r>
      <w:r w:rsidR="007F6F96" w:rsidRPr="00F74894">
        <w:rPr>
          <w:rFonts w:cs="Arial"/>
        </w:rPr>
        <w:t>2013</w:t>
      </w:r>
    </w:p>
    <w:p w:rsidR="001B529E" w:rsidRPr="00F74894" w:rsidRDefault="001B529E" w:rsidP="001B529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F87AFD" w:rsidRPr="00F74894" w:rsidRDefault="00595A1E" w:rsidP="008D253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F74894">
        <w:rPr>
          <w:rFonts w:cs="Arial"/>
          <w:i/>
          <w:iCs/>
        </w:rPr>
        <w:t>Keynote</w:t>
      </w:r>
      <w:r w:rsidR="00506255" w:rsidRPr="00F74894">
        <w:rPr>
          <w:rFonts w:cs="Arial"/>
          <w:i/>
          <w:iCs/>
        </w:rPr>
        <w:t xml:space="preserve"> </w:t>
      </w:r>
      <w:r w:rsidR="001B529E" w:rsidRPr="00F74894">
        <w:rPr>
          <w:rFonts w:cs="Arial"/>
          <w:i/>
          <w:iCs/>
        </w:rPr>
        <w:t>S</w:t>
      </w:r>
      <w:r w:rsidR="008D253D" w:rsidRPr="00F74894">
        <w:rPr>
          <w:rFonts w:cs="Arial"/>
          <w:i/>
          <w:iCs/>
        </w:rPr>
        <w:t>peakers</w:t>
      </w:r>
      <w:r w:rsidR="001B529E" w:rsidRPr="00F74894">
        <w:rPr>
          <w:rFonts w:cs="Arial"/>
          <w:i/>
          <w:iCs/>
        </w:rPr>
        <w:t>:</w:t>
      </w:r>
    </w:p>
    <w:p w:rsidR="008D253D" w:rsidRPr="00F74894" w:rsidRDefault="00C4078D" w:rsidP="008D253D">
      <w:pPr>
        <w:spacing w:after="0" w:line="240" w:lineRule="auto"/>
        <w:ind w:left="1134" w:hanging="567"/>
        <w:rPr>
          <w:rStyle w:val="apple-style-span"/>
          <w:i/>
          <w:iCs/>
          <w:lang w:val="en-US"/>
        </w:rPr>
      </w:pPr>
      <w:r w:rsidRPr="00F74894">
        <w:rPr>
          <w:rStyle w:val="apple-style-span"/>
          <w:lang w:val="en-US"/>
        </w:rPr>
        <w:t>Dr Luise Hercus, Australian National University: </w:t>
      </w:r>
      <w:r w:rsidRPr="00F74894">
        <w:rPr>
          <w:rStyle w:val="apple-style-span"/>
          <w:i/>
          <w:iCs/>
          <w:lang w:val="en-US"/>
        </w:rPr>
        <w:t>A Fifty Year Perspective on Endangered Words and Revival: A Golden Jubilee?</w:t>
      </w:r>
    </w:p>
    <w:p w:rsidR="008D253D" w:rsidRPr="00F74894" w:rsidRDefault="005331A9" w:rsidP="00F74894">
      <w:pPr>
        <w:spacing w:after="0" w:line="240" w:lineRule="auto"/>
        <w:ind w:left="1134" w:hanging="567"/>
        <w:rPr>
          <w:i/>
          <w:iCs/>
        </w:rPr>
      </w:pPr>
      <w:r w:rsidRPr="00F74894">
        <w:t xml:space="preserve">Professor Christopher Hutton, </w:t>
      </w:r>
      <w:proofErr w:type="gramStart"/>
      <w:r w:rsidRPr="00F74894">
        <w:t>The</w:t>
      </w:r>
      <w:proofErr w:type="gramEnd"/>
      <w:r w:rsidRPr="00F74894">
        <w:t xml:space="preserve"> University of Hong Kong: </w:t>
      </w:r>
      <w:r w:rsidR="008D253D" w:rsidRPr="00F74894">
        <w:rPr>
          <w:i/>
          <w:iCs/>
        </w:rPr>
        <w:t>Re</w:t>
      </w:r>
      <w:r w:rsidR="00F74894" w:rsidRPr="00F74894">
        <w:rPr>
          <w:i/>
          <w:iCs/>
        </w:rPr>
        <w:t xml:space="preserve">claiming Socio-Cultural Memory: </w:t>
      </w:r>
      <w:r w:rsidR="008D253D" w:rsidRPr="00F74894">
        <w:rPr>
          <w:i/>
          <w:iCs/>
        </w:rPr>
        <w:t>Creating a Reference Dictionary of Hong Kong Cantonese Slogans and Quotations</w:t>
      </w:r>
      <w:r w:rsidR="00F74894" w:rsidRPr="00F74894">
        <w:rPr>
          <w:i/>
          <w:iCs/>
        </w:rPr>
        <w:t>.</w:t>
      </w:r>
    </w:p>
    <w:p w:rsidR="008D253D" w:rsidRPr="00F74894" w:rsidRDefault="008D253D" w:rsidP="008D253D">
      <w:pPr>
        <w:spacing w:after="0" w:line="240" w:lineRule="auto"/>
        <w:jc w:val="both"/>
        <w:rPr>
          <w:rFonts w:cstheme="majorBidi"/>
          <w:i/>
          <w:iCs/>
        </w:rPr>
      </w:pPr>
    </w:p>
    <w:p w:rsidR="00506255" w:rsidRPr="00F74894" w:rsidRDefault="001B529E" w:rsidP="008D253D">
      <w:pPr>
        <w:spacing w:after="0" w:line="240" w:lineRule="auto"/>
        <w:jc w:val="both"/>
        <w:rPr>
          <w:rFonts w:cstheme="majorBidi"/>
          <w:i/>
          <w:iCs/>
        </w:rPr>
      </w:pPr>
      <w:r w:rsidRPr="00F74894">
        <w:rPr>
          <w:rFonts w:cstheme="majorBidi"/>
          <w:i/>
          <w:iCs/>
        </w:rPr>
        <w:t>Focus</w:t>
      </w:r>
      <w:r w:rsidR="00506255" w:rsidRPr="00F74894">
        <w:rPr>
          <w:rFonts w:cstheme="majorBidi"/>
          <w:i/>
          <w:iCs/>
        </w:rPr>
        <w:t xml:space="preserve"> </w:t>
      </w:r>
      <w:r w:rsidRPr="00F74894">
        <w:rPr>
          <w:rFonts w:cstheme="majorBidi"/>
          <w:i/>
          <w:iCs/>
        </w:rPr>
        <w:t>Speakers</w:t>
      </w:r>
      <w:r w:rsidR="00506255" w:rsidRPr="00F74894">
        <w:rPr>
          <w:rFonts w:cstheme="majorBidi"/>
          <w:i/>
          <w:iCs/>
        </w:rPr>
        <w:t>:</w:t>
      </w:r>
    </w:p>
    <w:p w:rsidR="00F74894" w:rsidRPr="00F74894" w:rsidRDefault="00F74894" w:rsidP="00F74894">
      <w:pPr>
        <w:spacing w:after="0" w:line="240" w:lineRule="auto"/>
        <w:ind w:left="1134" w:hanging="567"/>
        <w:jc w:val="both"/>
        <w:rPr>
          <w:rFonts w:cstheme="majorBidi"/>
        </w:rPr>
      </w:pPr>
      <w:r w:rsidRPr="00F74894">
        <w:rPr>
          <w:rFonts w:cstheme="majorBidi"/>
        </w:rPr>
        <w:t xml:space="preserve">Professor Peter </w:t>
      </w:r>
      <w:proofErr w:type="spellStart"/>
      <w:r w:rsidRPr="00F74894">
        <w:rPr>
          <w:rStyle w:val="Emphasis"/>
          <w:rFonts w:cstheme="majorBidi"/>
          <w:i w:val="0"/>
          <w:iCs w:val="0"/>
          <w:color w:val="000000"/>
          <w:shd w:val="clear" w:color="auto" w:fill="FFFFFF"/>
        </w:rPr>
        <w:t>Mühlhäusler</w:t>
      </w:r>
      <w:proofErr w:type="spellEnd"/>
      <w:r w:rsidRPr="00F74894">
        <w:rPr>
          <w:rStyle w:val="Emphasis"/>
          <w:rFonts w:cstheme="majorBidi"/>
          <w:i w:val="0"/>
          <w:iCs w:val="0"/>
          <w:color w:val="000000"/>
          <w:shd w:val="clear" w:color="auto" w:fill="FFFFFF"/>
        </w:rPr>
        <w:t xml:space="preserve">, </w:t>
      </w:r>
      <w:proofErr w:type="gramStart"/>
      <w:r>
        <w:rPr>
          <w:rStyle w:val="Emphasis"/>
          <w:rFonts w:cstheme="majorBidi"/>
          <w:i w:val="0"/>
          <w:iCs w:val="0"/>
          <w:color w:val="000000"/>
          <w:shd w:val="clear" w:color="auto" w:fill="FFFFFF"/>
        </w:rPr>
        <w:t>The</w:t>
      </w:r>
      <w:proofErr w:type="gramEnd"/>
      <w:r>
        <w:rPr>
          <w:rStyle w:val="Emphasis"/>
          <w:rFonts w:cstheme="majorBidi"/>
          <w:i w:val="0"/>
          <w:iCs w:val="0"/>
          <w:color w:val="000000"/>
          <w:shd w:val="clear" w:color="auto" w:fill="FFFFFF"/>
        </w:rPr>
        <w:t xml:space="preserve"> </w:t>
      </w:r>
      <w:r w:rsidRPr="00F74894">
        <w:rPr>
          <w:rStyle w:val="Emphasis"/>
          <w:rFonts w:cstheme="majorBidi"/>
          <w:i w:val="0"/>
          <w:iCs w:val="0"/>
          <w:color w:val="000000"/>
          <w:shd w:val="clear" w:color="auto" w:fill="FFFFFF"/>
        </w:rPr>
        <w:t xml:space="preserve">University of Adelaide: </w:t>
      </w:r>
      <w:r w:rsidRPr="00F74894">
        <w:rPr>
          <w:rFonts w:cstheme="majorBidi"/>
          <w:i/>
          <w:iCs/>
        </w:rPr>
        <w:t xml:space="preserve">Producing a Dictionary for an Unfocused Language: The Case of </w:t>
      </w:r>
      <w:proofErr w:type="spellStart"/>
      <w:r w:rsidRPr="00F74894">
        <w:rPr>
          <w:rFonts w:cstheme="majorBidi"/>
          <w:i/>
          <w:iCs/>
        </w:rPr>
        <w:t>Pitkern</w:t>
      </w:r>
      <w:proofErr w:type="spellEnd"/>
      <w:r w:rsidRPr="00F74894">
        <w:rPr>
          <w:rFonts w:cstheme="majorBidi"/>
          <w:i/>
          <w:iCs/>
        </w:rPr>
        <w:t xml:space="preserve"> and </w:t>
      </w:r>
      <w:proofErr w:type="spellStart"/>
      <w:r w:rsidRPr="00F74894">
        <w:rPr>
          <w:rFonts w:cstheme="majorBidi"/>
          <w:i/>
          <w:iCs/>
        </w:rPr>
        <w:t>Norf’k</w:t>
      </w:r>
      <w:proofErr w:type="spellEnd"/>
      <w:r w:rsidRPr="00F74894">
        <w:rPr>
          <w:rFonts w:cstheme="majorBidi"/>
          <w:i/>
          <w:iCs/>
        </w:rPr>
        <w:t xml:space="preserve">. </w:t>
      </w:r>
    </w:p>
    <w:p w:rsidR="005C38F2" w:rsidRPr="00F74894" w:rsidRDefault="005C38F2" w:rsidP="008D253D">
      <w:pPr>
        <w:spacing w:after="0" w:line="240" w:lineRule="auto"/>
        <w:ind w:left="1134" w:hanging="567"/>
        <w:jc w:val="both"/>
        <w:rPr>
          <w:rFonts w:cstheme="majorBidi"/>
          <w:i/>
          <w:iCs/>
        </w:rPr>
      </w:pPr>
      <w:r w:rsidRPr="00F74894">
        <w:rPr>
          <w:rFonts w:cstheme="majorBidi"/>
        </w:rPr>
        <w:t>Dr Michael Walsh</w:t>
      </w:r>
      <w:r w:rsidR="001B529E" w:rsidRPr="00F74894">
        <w:rPr>
          <w:rFonts w:cstheme="majorBidi"/>
        </w:rPr>
        <w:t xml:space="preserve">, </w:t>
      </w:r>
      <w:proofErr w:type="gramStart"/>
      <w:r w:rsidR="00B75FE1">
        <w:rPr>
          <w:rFonts w:cstheme="majorBidi"/>
        </w:rPr>
        <w:t>The</w:t>
      </w:r>
      <w:proofErr w:type="gramEnd"/>
      <w:r w:rsidR="00B75FE1">
        <w:rPr>
          <w:rFonts w:cstheme="majorBidi"/>
        </w:rPr>
        <w:t xml:space="preserve"> </w:t>
      </w:r>
      <w:r w:rsidR="001B529E" w:rsidRPr="00F74894">
        <w:rPr>
          <w:rFonts w:cstheme="majorBidi"/>
        </w:rPr>
        <w:t>University of Sydney</w:t>
      </w:r>
      <w:r w:rsidRPr="00F74894">
        <w:rPr>
          <w:rFonts w:cstheme="majorBidi"/>
        </w:rPr>
        <w:t xml:space="preserve">: </w:t>
      </w:r>
      <w:r w:rsidRPr="00F74894">
        <w:rPr>
          <w:rFonts w:cstheme="majorBidi"/>
          <w:i/>
          <w:iCs/>
        </w:rPr>
        <w:t>Endangered Words in the Archive: The Rio Tinto / Mitchell Library Project</w:t>
      </w:r>
      <w:r w:rsidR="00F74894" w:rsidRPr="00F74894">
        <w:rPr>
          <w:rFonts w:cstheme="majorBidi"/>
          <w:i/>
          <w:iCs/>
        </w:rPr>
        <w:t>.</w:t>
      </w:r>
    </w:p>
    <w:p w:rsidR="00506255" w:rsidRPr="00F74894" w:rsidRDefault="00506255" w:rsidP="001B529E">
      <w:pPr>
        <w:spacing w:after="0" w:line="240" w:lineRule="auto"/>
        <w:rPr>
          <w:rFonts w:cstheme="majorBidi"/>
          <w:i/>
          <w:iCs/>
        </w:rPr>
      </w:pPr>
    </w:p>
    <w:p w:rsidR="005331A9" w:rsidRPr="00F74894" w:rsidRDefault="005331A9" w:rsidP="00F748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F74894">
        <w:rPr>
          <w:rFonts w:cs="Arial"/>
        </w:rPr>
        <w:t>Australex</w:t>
      </w:r>
      <w:proofErr w:type="spellEnd"/>
      <w:r w:rsidRPr="00F74894">
        <w:rPr>
          <w:rFonts w:cs="Arial"/>
        </w:rPr>
        <w:t xml:space="preserve"> 2013 will feature scholarly and emotional celebrations, marking for example </w:t>
      </w:r>
      <w:r w:rsidRPr="00F74894">
        <w:rPr>
          <w:rStyle w:val="apple-style-span"/>
          <w:lang w:val="en-US"/>
        </w:rPr>
        <w:t xml:space="preserve">Dr Luise </w:t>
      </w:r>
      <w:proofErr w:type="spellStart"/>
      <w:r w:rsidRPr="00F74894">
        <w:rPr>
          <w:rStyle w:val="apple-style-span"/>
          <w:lang w:val="en-US"/>
        </w:rPr>
        <w:t>Hercus</w:t>
      </w:r>
      <w:r w:rsidRPr="00F74894">
        <w:rPr>
          <w:rFonts w:cstheme="majorBidi"/>
          <w:lang w:val="en-US"/>
        </w:rPr>
        <w:t>’</w:t>
      </w:r>
      <w:r w:rsidR="00F74894" w:rsidRPr="00F74894">
        <w:rPr>
          <w:rFonts w:cstheme="majorBidi"/>
          <w:lang w:val="en-US"/>
        </w:rPr>
        <w:t>s</w:t>
      </w:r>
      <w:proofErr w:type="spellEnd"/>
      <w:r w:rsidR="00F74894" w:rsidRPr="00F74894">
        <w:rPr>
          <w:rFonts w:cstheme="majorBidi"/>
          <w:lang w:val="en-US"/>
        </w:rPr>
        <w:t xml:space="preserve"> 50-year</w:t>
      </w:r>
      <w:r w:rsidRPr="00F74894">
        <w:rPr>
          <w:rFonts w:cstheme="majorBidi"/>
          <w:lang w:val="en-US"/>
        </w:rPr>
        <w:t xml:space="preserve"> work</w:t>
      </w:r>
      <w:r w:rsidR="00F74894" w:rsidRPr="00F74894">
        <w:rPr>
          <w:rFonts w:cstheme="majorBidi"/>
          <w:lang w:val="en-US"/>
        </w:rPr>
        <w:t xml:space="preserve"> </w:t>
      </w:r>
      <w:r w:rsidRPr="00F74894">
        <w:rPr>
          <w:rFonts w:cstheme="majorBidi"/>
          <w:lang w:val="en-US"/>
        </w:rPr>
        <w:t xml:space="preserve">on Aboriginal languages and </w:t>
      </w:r>
      <w:r w:rsidRPr="00F74894">
        <w:rPr>
          <w:rFonts w:cstheme="majorBidi"/>
        </w:rPr>
        <w:t xml:space="preserve">Professor Peter </w:t>
      </w:r>
      <w:proofErr w:type="spellStart"/>
      <w:r w:rsidRPr="00F74894">
        <w:rPr>
          <w:rStyle w:val="Emphasis"/>
          <w:rFonts w:cstheme="majorBidi"/>
          <w:i w:val="0"/>
          <w:iCs w:val="0"/>
          <w:color w:val="000000"/>
          <w:shd w:val="clear" w:color="auto" w:fill="FFFFFF"/>
        </w:rPr>
        <w:t>Mühlhäusler</w:t>
      </w:r>
      <w:r w:rsidRPr="00F74894">
        <w:rPr>
          <w:rFonts w:cs="Arial"/>
        </w:rPr>
        <w:t>’s</w:t>
      </w:r>
      <w:proofErr w:type="spellEnd"/>
      <w:r w:rsidRPr="00F74894">
        <w:rPr>
          <w:rFonts w:cs="Arial"/>
        </w:rPr>
        <w:t xml:space="preserve"> 2</w:t>
      </w:r>
      <w:r w:rsidR="00F74894" w:rsidRPr="00F74894">
        <w:rPr>
          <w:rFonts w:cs="Arial"/>
        </w:rPr>
        <w:t>0-</w:t>
      </w:r>
      <w:r w:rsidRPr="00F74894">
        <w:rPr>
          <w:rFonts w:cs="Arial"/>
        </w:rPr>
        <w:t>year s</w:t>
      </w:r>
      <w:r w:rsidR="00F74894" w:rsidRPr="00F74894">
        <w:rPr>
          <w:rFonts w:cs="Arial"/>
        </w:rPr>
        <w:t xml:space="preserve">cholarship </w:t>
      </w:r>
      <w:r w:rsidRPr="00F74894">
        <w:rPr>
          <w:rFonts w:cs="Arial"/>
        </w:rPr>
        <w:t>at the University of Adelaide.</w:t>
      </w:r>
      <w:r w:rsidR="00F74894" w:rsidRPr="00F74894">
        <w:rPr>
          <w:rFonts w:cs="Arial"/>
        </w:rPr>
        <w:t xml:space="preserve"> On Saturday 27 July 2013 we shall explore the beauty of the Adelaide Hills. </w:t>
      </w:r>
    </w:p>
    <w:p w:rsidR="005331A9" w:rsidRPr="00F74894" w:rsidRDefault="005331A9" w:rsidP="005331A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74894" w:rsidRPr="00F74894" w:rsidRDefault="00F74894" w:rsidP="00F74894">
      <w:pPr>
        <w:spacing w:after="0" w:line="240" w:lineRule="auto"/>
        <w:rPr>
          <w:rFonts w:cs="Arial"/>
          <w:b/>
          <w:sz w:val="38"/>
          <w:szCs w:val="38"/>
        </w:rPr>
      </w:pPr>
      <w:r w:rsidRPr="00F74894">
        <w:rPr>
          <w:rFonts w:cs="Arial"/>
          <w:b/>
          <w:sz w:val="38"/>
          <w:szCs w:val="38"/>
        </w:rPr>
        <w:t>Call for Papers</w:t>
      </w:r>
    </w:p>
    <w:p w:rsidR="00F74894" w:rsidRPr="00F74894" w:rsidRDefault="00F74894" w:rsidP="005331A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44B73" w:rsidRPr="00F74894" w:rsidRDefault="00F71961" w:rsidP="00F748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74894">
        <w:rPr>
          <w:rFonts w:cs="Arial"/>
        </w:rPr>
        <w:t xml:space="preserve">The theme for </w:t>
      </w:r>
      <w:proofErr w:type="spellStart"/>
      <w:r w:rsidRPr="00F74894">
        <w:rPr>
          <w:rFonts w:cs="Arial"/>
        </w:rPr>
        <w:t>Australex</w:t>
      </w:r>
      <w:proofErr w:type="spellEnd"/>
      <w:r w:rsidRPr="00F74894">
        <w:rPr>
          <w:rFonts w:cs="Arial"/>
        </w:rPr>
        <w:t xml:space="preserve"> 2013 is ‘Endangered Words, and Signs of Revival’</w:t>
      </w:r>
      <w:r w:rsidR="00E934A5" w:rsidRPr="00F74894">
        <w:rPr>
          <w:rFonts w:cs="Arial"/>
        </w:rPr>
        <w:t xml:space="preserve">. </w:t>
      </w:r>
      <w:r w:rsidR="00F74894" w:rsidRPr="00F74894">
        <w:rPr>
          <w:rFonts w:cs="Arial"/>
        </w:rPr>
        <w:t xml:space="preserve">Papers </w:t>
      </w:r>
      <w:r w:rsidR="00304E4E" w:rsidRPr="00F74894">
        <w:rPr>
          <w:rFonts w:cs="Arial"/>
        </w:rPr>
        <w:t xml:space="preserve">may address a wide range of areas associated with </w:t>
      </w:r>
      <w:r w:rsidRPr="00F74894">
        <w:rPr>
          <w:rFonts w:cs="Arial"/>
        </w:rPr>
        <w:t>lexicography, lexicology, endangered languages, Revival Linguistics, contact linguistics, social empowerment through language, and words, culture and identity</w:t>
      </w:r>
      <w:r w:rsidR="00304E4E" w:rsidRPr="00F74894">
        <w:rPr>
          <w:rFonts w:cs="Arial"/>
        </w:rPr>
        <w:t>.</w:t>
      </w:r>
      <w:r w:rsidRPr="00F74894">
        <w:rPr>
          <w:rFonts w:cs="Arial"/>
        </w:rPr>
        <w:t xml:space="preserve"> Topics </w:t>
      </w:r>
      <w:r w:rsidR="005331A9" w:rsidRPr="00F74894">
        <w:rPr>
          <w:rFonts w:cs="Arial"/>
        </w:rPr>
        <w:t>may include</w:t>
      </w:r>
      <w:r w:rsidRPr="00F74894">
        <w:rPr>
          <w:rFonts w:cs="Arial"/>
        </w:rPr>
        <w:t xml:space="preserve"> dictionaries in I</w:t>
      </w:r>
      <w:r w:rsidR="00304E4E" w:rsidRPr="00F74894">
        <w:rPr>
          <w:rFonts w:cs="Arial"/>
        </w:rPr>
        <w:t>ndigenous</w:t>
      </w:r>
      <w:r w:rsidRPr="00F74894">
        <w:rPr>
          <w:rFonts w:cs="Arial"/>
        </w:rPr>
        <w:t>, minority and other endangered</w:t>
      </w:r>
      <w:r w:rsidR="00304E4E" w:rsidRPr="00F74894">
        <w:rPr>
          <w:rFonts w:cs="Arial"/>
        </w:rPr>
        <w:t xml:space="preserve"> communities, </w:t>
      </w:r>
      <w:r w:rsidRPr="00F74894">
        <w:rPr>
          <w:rFonts w:cs="Arial"/>
        </w:rPr>
        <w:t xml:space="preserve">dialectal </w:t>
      </w:r>
      <w:r w:rsidR="005331A9" w:rsidRPr="00F74894">
        <w:rPr>
          <w:rFonts w:cs="Arial"/>
        </w:rPr>
        <w:t>lexicons</w:t>
      </w:r>
      <w:r w:rsidRPr="00F74894">
        <w:rPr>
          <w:rFonts w:cs="Arial"/>
        </w:rPr>
        <w:t xml:space="preserve">, the educational and cultural roles of dictionaries, </w:t>
      </w:r>
      <w:proofErr w:type="spellStart"/>
      <w:r w:rsidRPr="00F74894">
        <w:rPr>
          <w:rFonts w:cs="Arial"/>
        </w:rPr>
        <w:t>talknological</w:t>
      </w:r>
      <w:proofErr w:type="spellEnd"/>
      <w:r w:rsidRPr="00F74894">
        <w:rPr>
          <w:rFonts w:cs="Arial"/>
        </w:rPr>
        <w:t xml:space="preserve"> </w:t>
      </w:r>
      <w:r w:rsidR="00304E4E" w:rsidRPr="00F74894">
        <w:rPr>
          <w:rFonts w:cs="Arial"/>
        </w:rPr>
        <w:t xml:space="preserve">dictionaries, </w:t>
      </w:r>
      <w:r w:rsidR="00544B73" w:rsidRPr="00F74894">
        <w:rPr>
          <w:rFonts w:cs="Arial"/>
        </w:rPr>
        <w:t xml:space="preserve">dictionaries and </w:t>
      </w:r>
      <w:r w:rsidR="00544B73" w:rsidRPr="00F74894">
        <w:rPr>
          <w:rFonts w:cs="Arial"/>
          <w:color w:val="000000" w:themeColor="text1"/>
        </w:rPr>
        <w:t>Native Tongue Title, lexical engineering</w:t>
      </w:r>
      <w:r w:rsidR="00544B73" w:rsidRPr="00F74894">
        <w:rPr>
          <w:rFonts w:cs="Arial"/>
        </w:rPr>
        <w:t>, and language policy and lexicography. Papers can address controversies such as the ‘Give us authenticity or give us death’ argument and the descriptive/prescriptive debate. Other topics may include learners’ dictionaries, specialist dictionaries, phraseology, prover</w:t>
      </w:r>
      <w:r w:rsidR="00F74894" w:rsidRPr="00F74894">
        <w:rPr>
          <w:rFonts w:cs="Arial"/>
        </w:rPr>
        <w:t xml:space="preserve">bs, </w:t>
      </w:r>
      <w:proofErr w:type="spellStart"/>
      <w:r w:rsidR="00F74894" w:rsidRPr="00F74894">
        <w:rPr>
          <w:rFonts w:cs="Arial"/>
        </w:rPr>
        <w:t>onomastics</w:t>
      </w:r>
      <w:proofErr w:type="spellEnd"/>
      <w:r w:rsidR="00F74894" w:rsidRPr="00F74894">
        <w:rPr>
          <w:rFonts w:cs="Arial"/>
        </w:rPr>
        <w:t xml:space="preserve"> and terminology. All welcome.</w:t>
      </w:r>
    </w:p>
    <w:p w:rsidR="00544B73" w:rsidRPr="00F74894" w:rsidRDefault="00544B73" w:rsidP="005331A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934A5" w:rsidRPr="00F74894" w:rsidRDefault="00F71961" w:rsidP="00C4078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74894">
        <w:rPr>
          <w:rFonts w:cs="Arial"/>
        </w:rPr>
        <w:t>I</w:t>
      </w:r>
      <w:r w:rsidR="00304E4E" w:rsidRPr="00F74894">
        <w:rPr>
          <w:rFonts w:cs="Arial"/>
        </w:rPr>
        <w:t xml:space="preserve">f you would like to </w:t>
      </w:r>
      <w:r w:rsidRPr="00F74894">
        <w:rPr>
          <w:rFonts w:cs="Arial"/>
        </w:rPr>
        <w:t>propose a panel or submit a paper or a</w:t>
      </w:r>
      <w:r w:rsidR="00304E4E" w:rsidRPr="00F74894">
        <w:rPr>
          <w:rFonts w:cs="Arial"/>
        </w:rPr>
        <w:t xml:space="preserve"> poster, </w:t>
      </w:r>
      <w:r w:rsidRPr="00F74894">
        <w:rPr>
          <w:rFonts w:cs="Arial"/>
        </w:rPr>
        <w:t xml:space="preserve">would you </w:t>
      </w:r>
      <w:r w:rsidR="00304E4E" w:rsidRPr="00F74894">
        <w:rPr>
          <w:rFonts w:cs="Arial"/>
        </w:rPr>
        <w:t xml:space="preserve">please </w:t>
      </w:r>
      <w:r w:rsidR="00C4078D" w:rsidRPr="00F74894">
        <w:rPr>
          <w:rFonts w:cs="Arial"/>
        </w:rPr>
        <w:t>email</w:t>
      </w:r>
      <w:r w:rsidR="00304E4E" w:rsidRPr="00F74894">
        <w:rPr>
          <w:rFonts w:cs="Arial"/>
        </w:rPr>
        <w:t xml:space="preserve"> </w:t>
      </w:r>
      <w:r w:rsidR="00C4078D" w:rsidRPr="00F74894">
        <w:rPr>
          <w:rFonts w:cs="Arial"/>
        </w:rPr>
        <w:t xml:space="preserve">an </w:t>
      </w:r>
      <w:r w:rsidR="00304E4E" w:rsidRPr="00F74894">
        <w:rPr>
          <w:rFonts w:cs="Arial"/>
        </w:rPr>
        <w:t xml:space="preserve">abstract of no more than 400 words </w:t>
      </w:r>
      <w:r w:rsidR="00C4078D" w:rsidRPr="00F74894">
        <w:rPr>
          <w:rFonts w:cs="Arial"/>
        </w:rPr>
        <w:t xml:space="preserve">in a Word document </w:t>
      </w:r>
      <w:r w:rsidR="00304E4E" w:rsidRPr="00F74894">
        <w:rPr>
          <w:rFonts w:cs="Arial"/>
        </w:rPr>
        <w:t xml:space="preserve">to </w:t>
      </w:r>
      <w:hyperlink r:id="rId8" w:history="1">
        <w:r w:rsidRPr="00F74894">
          <w:rPr>
            <w:rStyle w:val="Hyperlink"/>
            <w:rFonts w:cs="Arial"/>
          </w:rPr>
          <w:t>julia.miller@adelaide.edu.au</w:t>
        </w:r>
      </w:hyperlink>
      <w:r w:rsidRPr="00F74894">
        <w:rPr>
          <w:rFonts w:cs="Arial"/>
        </w:rPr>
        <w:t xml:space="preserve"> </w:t>
      </w:r>
      <w:r w:rsidR="00304E4E" w:rsidRPr="00F74894">
        <w:rPr>
          <w:rFonts w:cs="Arial"/>
        </w:rPr>
        <w:t xml:space="preserve">by </w:t>
      </w:r>
      <w:r w:rsidRPr="00F74894">
        <w:rPr>
          <w:rFonts w:cs="Arial"/>
        </w:rPr>
        <w:t>1 December 2012</w:t>
      </w:r>
      <w:r w:rsidR="00304E4E" w:rsidRPr="00F74894">
        <w:rPr>
          <w:rFonts w:cs="Arial"/>
        </w:rPr>
        <w:t>.</w:t>
      </w:r>
      <w:r w:rsidR="001B529E" w:rsidRPr="00F74894">
        <w:rPr>
          <w:rFonts w:cs="Arial"/>
        </w:rPr>
        <w:t xml:space="preserve"> </w:t>
      </w:r>
      <w:r w:rsidR="005F04F0" w:rsidRPr="00F74894">
        <w:rPr>
          <w:rFonts w:cs="Arial"/>
        </w:rPr>
        <w:t>Abstracts may include up to 5 references.</w:t>
      </w:r>
      <w:r w:rsidR="00304E4E" w:rsidRPr="00F74894">
        <w:rPr>
          <w:rFonts w:cs="Arial"/>
        </w:rPr>
        <w:t xml:space="preserve"> Notification of acceptance will be sent out </w:t>
      </w:r>
      <w:r w:rsidR="001B529E" w:rsidRPr="00F74894">
        <w:rPr>
          <w:rFonts w:cs="Arial"/>
        </w:rPr>
        <w:t>BY</w:t>
      </w:r>
      <w:r w:rsidR="00304E4E" w:rsidRPr="00F74894">
        <w:rPr>
          <w:rFonts w:cs="Arial"/>
        </w:rPr>
        <w:t xml:space="preserve"> </w:t>
      </w:r>
      <w:r w:rsidRPr="00F74894">
        <w:rPr>
          <w:rFonts w:cs="Arial"/>
        </w:rPr>
        <w:t>1 February 2013</w:t>
      </w:r>
      <w:r w:rsidR="00304E4E" w:rsidRPr="00F74894">
        <w:rPr>
          <w:rFonts w:cs="Arial"/>
        </w:rPr>
        <w:t>.</w:t>
      </w:r>
    </w:p>
    <w:p w:rsidR="001B529E" w:rsidRPr="00F74894" w:rsidRDefault="001B529E" w:rsidP="001B52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B529E" w:rsidRPr="00F74894" w:rsidRDefault="00E934A5" w:rsidP="001B529E">
      <w:pPr>
        <w:spacing w:after="0" w:line="240" w:lineRule="auto"/>
        <w:rPr>
          <w:rFonts w:cs="Arial"/>
        </w:rPr>
      </w:pPr>
      <w:r w:rsidRPr="00F74894">
        <w:rPr>
          <w:rFonts w:cs="Arial"/>
        </w:rPr>
        <w:t xml:space="preserve">Up to two student bursaries are available to </w:t>
      </w:r>
      <w:r w:rsidR="00F71961" w:rsidRPr="00F74894">
        <w:rPr>
          <w:rFonts w:cs="Arial"/>
        </w:rPr>
        <w:t>assist</w:t>
      </w:r>
      <w:r w:rsidRPr="00F74894">
        <w:rPr>
          <w:rFonts w:cs="Arial"/>
        </w:rPr>
        <w:t xml:space="preserve"> full-time students from Australia and New Zealand </w:t>
      </w:r>
      <w:r w:rsidR="00F71961" w:rsidRPr="00F74894">
        <w:rPr>
          <w:rFonts w:cs="Arial"/>
        </w:rPr>
        <w:t>to</w:t>
      </w:r>
      <w:r w:rsidRPr="00F74894">
        <w:rPr>
          <w:rFonts w:cs="Arial"/>
        </w:rPr>
        <w:t xml:space="preserve"> attend the conference and present a paper.</w:t>
      </w:r>
    </w:p>
    <w:p w:rsidR="00C4078D" w:rsidRPr="00F74894" w:rsidRDefault="00C4078D" w:rsidP="001B529E">
      <w:pPr>
        <w:spacing w:after="0" w:line="240" w:lineRule="auto"/>
        <w:rPr>
          <w:rFonts w:cs="Arial"/>
        </w:rPr>
      </w:pPr>
    </w:p>
    <w:p w:rsidR="00AF60FE" w:rsidRPr="00F74894" w:rsidRDefault="00544B73" w:rsidP="00AF60FE">
      <w:pPr>
        <w:spacing w:after="0" w:line="240" w:lineRule="auto"/>
        <w:rPr>
          <w:rFonts w:cs="Arial"/>
        </w:rPr>
      </w:pPr>
      <w:r w:rsidRPr="00F74894">
        <w:rPr>
          <w:rFonts w:cs="Arial"/>
        </w:rPr>
        <w:t>Please s</w:t>
      </w:r>
      <w:r w:rsidR="00E934A5" w:rsidRPr="00F74894">
        <w:rPr>
          <w:rFonts w:cs="Arial"/>
        </w:rPr>
        <w:t xml:space="preserve">ee </w:t>
      </w:r>
      <w:hyperlink r:id="rId9" w:history="1">
        <w:r w:rsidR="00E934A5" w:rsidRPr="00F74894">
          <w:rPr>
            <w:rStyle w:val="Hyperlink"/>
            <w:rFonts w:cs="Arial"/>
          </w:rPr>
          <w:t>http://www.australex.org/bursary.htm</w:t>
        </w:r>
      </w:hyperlink>
      <w:r w:rsidR="00E934A5" w:rsidRPr="00F74894">
        <w:rPr>
          <w:rFonts w:cs="Arial"/>
        </w:rPr>
        <w:t xml:space="preserve"> for further details.</w:t>
      </w:r>
    </w:p>
    <w:sectPr w:rsidR="00AF60FE" w:rsidRPr="00F74894" w:rsidSect="00F748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B15CF"/>
    <w:rsid w:val="000C4865"/>
    <w:rsid w:val="00106D92"/>
    <w:rsid w:val="001A404F"/>
    <w:rsid w:val="001B529E"/>
    <w:rsid w:val="001D3285"/>
    <w:rsid w:val="002A16AA"/>
    <w:rsid w:val="002A50D4"/>
    <w:rsid w:val="00304E4E"/>
    <w:rsid w:val="003355DB"/>
    <w:rsid w:val="00352C03"/>
    <w:rsid w:val="00506255"/>
    <w:rsid w:val="005331A9"/>
    <w:rsid w:val="00544B73"/>
    <w:rsid w:val="00552DB6"/>
    <w:rsid w:val="00595A1E"/>
    <w:rsid w:val="005C38F2"/>
    <w:rsid w:val="005D0A76"/>
    <w:rsid w:val="005D4560"/>
    <w:rsid w:val="005F04F0"/>
    <w:rsid w:val="006034F6"/>
    <w:rsid w:val="00647DFE"/>
    <w:rsid w:val="006E63B6"/>
    <w:rsid w:val="0076729F"/>
    <w:rsid w:val="007A1BD1"/>
    <w:rsid w:val="007A37E1"/>
    <w:rsid w:val="007A41B1"/>
    <w:rsid w:val="007F6F96"/>
    <w:rsid w:val="00883FFF"/>
    <w:rsid w:val="008D253D"/>
    <w:rsid w:val="00927107"/>
    <w:rsid w:val="00964433"/>
    <w:rsid w:val="009B15CF"/>
    <w:rsid w:val="009F4405"/>
    <w:rsid w:val="00AF60FE"/>
    <w:rsid w:val="00B26F4B"/>
    <w:rsid w:val="00B626A0"/>
    <w:rsid w:val="00B75FE1"/>
    <w:rsid w:val="00B9270D"/>
    <w:rsid w:val="00BF2F3C"/>
    <w:rsid w:val="00C4078D"/>
    <w:rsid w:val="00C66128"/>
    <w:rsid w:val="00D43471"/>
    <w:rsid w:val="00D45591"/>
    <w:rsid w:val="00DB69AC"/>
    <w:rsid w:val="00DF2CB1"/>
    <w:rsid w:val="00E70FEC"/>
    <w:rsid w:val="00E934A5"/>
    <w:rsid w:val="00F2407F"/>
    <w:rsid w:val="00F71961"/>
    <w:rsid w:val="00F74894"/>
    <w:rsid w:val="00F8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DB"/>
  </w:style>
  <w:style w:type="paragraph" w:styleId="Heading1">
    <w:name w:val="heading 1"/>
    <w:basedOn w:val="Normal"/>
    <w:link w:val="Heading1Char"/>
    <w:uiPriority w:val="9"/>
    <w:qFormat/>
    <w:rsid w:val="005F0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5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1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04F0"/>
    <w:rPr>
      <w:rFonts w:ascii="Times New Roman" w:eastAsia="Times New Roman" w:hAnsi="Times New Roman" w:cs="Times New Roman"/>
      <w:b/>
      <w:bCs/>
      <w:kern w:val="36"/>
      <w:sz w:val="48"/>
      <w:szCs w:val="48"/>
      <w:lang w:eastAsia="en-AU" w:bidi="he-IL"/>
    </w:rPr>
  </w:style>
  <w:style w:type="character" w:customStyle="1" w:styleId="apple-converted-space">
    <w:name w:val="apple-converted-space"/>
    <w:basedOn w:val="DefaultParagraphFont"/>
    <w:rsid w:val="005F04F0"/>
  </w:style>
  <w:style w:type="character" w:styleId="Emphasis">
    <w:name w:val="Emphasis"/>
    <w:basedOn w:val="DefaultParagraphFont"/>
    <w:uiPriority w:val="20"/>
    <w:qFormat/>
    <w:rsid w:val="00647DFE"/>
    <w:rPr>
      <w:i/>
      <w:iCs/>
    </w:rPr>
  </w:style>
  <w:style w:type="character" w:customStyle="1" w:styleId="apple-style-span">
    <w:name w:val="apple-style-span"/>
    <w:basedOn w:val="DefaultParagraphFont"/>
    <w:rsid w:val="00C4078D"/>
  </w:style>
  <w:style w:type="paragraph" w:styleId="PlainText">
    <w:name w:val="Plain Text"/>
    <w:basedOn w:val="Normal"/>
    <w:link w:val="PlainTextChar"/>
    <w:uiPriority w:val="99"/>
    <w:semiHidden/>
    <w:unhideWhenUsed/>
    <w:rsid w:val="008D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53D"/>
    <w:rPr>
      <w:rFonts w:ascii="Times New Roman" w:eastAsia="Times New Roman" w:hAnsi="Times New Roman" w:cs="Times New Roman"/>
      <w:sz w:val="24"/>
      <w:szCs w:val="24"/>
      <w:lang w:eastAsia="en-A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miller@adelaide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stralex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.au/imgres?imgurl=http://www.eleceng.adelaide.edu.au/research/undergrad-projects/aecv/images/AdelaideUniLogo.jpg&amp;imgrefurl=http://www.eleceng.adelaide.edu.au/research/undergrad-projects/aecv/&amp;usg=__m-1ILo99SfhNDii9PLosp8YR8YU=&amp;h=364&amp;w=309&amp;sz=69&amp;hl=en&amp;start=4&amp;sig2=uBmbZAjgH1B1Sid-UGPETA&amp;zoom=1&amp;um=1&amp;itbs=1&amp;tbnid=A7ybKu4yyEa_4M:&amp;tbnh=121&amp;tbnw=103&amp;prev=/search?q=the+university+of+adelaide+logo&amp;um=1&amp;hl=en&amp;sa=N&amp;biw=1419&amp;bih=731&amp;tbm=isch&amp;ei=8KfUTeWbEoGiuQO19_X7B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ustralex.org/" TargetMode="External"/><Relationship Id="rId9" Type="http://schemas.openxmlformats.org/officeDocument/2006/relationships/hyperlink" Target="http://www.australex.org/bursa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</dc:creator>
  <cp:lastModifiedBy>a1600532</cp:lastModifiedBy>
  <cp:revision>2</cp:revision>
  <cp:lastPrinted>2011-03-29T05:06:00Z</cp:lastPrinted>
  <dcterms:created xsi:type="dcterms:W3CDTF">2012-07-19T07:13:00Z</dcterms:created>
  <dcterms:modified xsi:type="dcterms:W3CDTF">2012-07-19T07:13:00Z</dcterms:modified>
</cp:coreProperties>
</file>