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7AE7" w14:textId="2FC3D6F6" w:rsidR="00617A68" w:rsidRPr="001E1C59" w:rsidRDefault="005A00F4">
      <w:pPr>
        <w:jc w:val="center"/>
        <w:rPr>
          <w:rFonts w:ascii="Arial" w:eastAsia="Arial" w:hAnsi="Arial" w:cs="Arial"/>
          <w:sz w:val="28"/>
          <w:szCs w:val="28"/>
        </w:rPr>
      </w:pPr>
      <w:r w:rsidRPr="001E1C59">
        <w:rPr>
          <w:rFonts w:ascii="Arial" w:eastAsia="Arial" w:hAnsi="Arial" w:cs="Arial"/>
          <w:sz w:val="28"/>
          <w:szCs w:val="28"/>
        </w:rPr>
        <w:t>LINGUAPAX ASIA 20</w:t>
      </w:r>
      <w:r w:rsidR="00FC0920">
        <w:rPr>
          <w:rFonts w:ascii="Arial" w:eastAsia="Arial" w:hAnsi="Arial" w:cs="Arial"/>
          <w:sz w:val="28"/>
          <w:szCs w:val="28"/>
        </w:rPr>
        <w:t>2</w:t>
      </w:r>
      <w:r w:rsidR="002F0C2A">
        <w:rPr>
          <w:rFonts w:ascii="Arial" w:eastAsia="Arial" w:hAnsi="Arial" w:cs="Arial"/>
          <w:sz w:val="28"/>
          <w:szCs w:val="28"/>
        </w:rPr>
        <w:t>4</w:t>
      </w:r>
    </w:p>
    <w:p w14:paraId="6755B29A" w14:textId="77777777" w:rsidR="00617A68" w:rsidRDefault="005A00F4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International Symposium</w:t>
      </w:r>
    </w:p>
    <w:p w14:paraId="5DB1B11C" w14:textId="77777777" w:rsidR="00617A68" w:rsidRDefault="00617A68">
      <w:pPr>
        <w:jc w:val="center"/>
        <w:rPr>
          <w:rFonts w:ascii="Cambria" w:eastAsia="Cambria" w:hAnsi="Cambria" w:cs="Cambria"/>
          <w:b/>
        </w:rPr>
      </w:pPr>
    </w:p>
    <w:p w14:paraId="4842EDBC" w14:textId="19EFF5CE" w:rsidR="00617A68" w:rsidRPr="00231C7E" w:rsidRDefault="002F0C2A" w:rsidP="00231C7E">
      <w:pPr>
        <w:widowControl w:val="0"/>
        <w:spacing w:after="120" w:line="200" w:lineRule="atLeast"/>
        <w:jc w:val="center"/>
        <w:rPr>
          <w:rFonts w:ascii="HGPGothicE" w:eastAsia="HGPGothicE" w:hAnsi="HGPGothicE" w:cs="Arial Narrow"/>
          <w:sz w:val="32"/>
          <w:szCs w:val="32"/>
        </w:rPr>
      </w:pPr>
      <w:r>
        <w:rPr>
          <w:rFonts w:ascii="HGPGothicE" w:eastAsia="HGPGothicE" w:hAnsi="HGPGothicE" w:cs="Arial Narrow"/>
          <w:sz w:val="32"/>
          <w:szCs w:val="32"/>
        </w:rPr>
        <w:t>Language for Peace and Education Now</w:t>
      </w:r>
    </w:p>
    <w:p w14:paraId="4AA71F10" w14:textId="47796A2E" w:rsidR="00617A68" w:rsidRDefault="002F0C2A">
      <w:pPr>
        <w:widowControl w:val="0"/>
        <w:spacing w:after="240"/>
        <w:jc w:val="center"/>
        <w:rPr>
          <w:rFonts w:ascii="Arial Narrow" w:eastAsia="Arial Narrow" w:hAnsi="Arial Narrow" w:cs="Arial Narrow"/>
          <w:sz w:val="28"/>
          <w:szCs w:val="28"/>
        </w:rPr>
      </w:pPr>
      <w:proofErr w:type="spellStart"/>
      <w:r>
        <w:rPr>
          <w:rFonts w:ascii="Arial Narrow" w:eastAsia="Arial Narrow" w:hAnsi="Arial Narrow" w:cs="Arial Narrow"/>
          <w:sz w:val="28"/>
          <w:szCs w:val="28"/>
        </w:rPr>
        <w:t>Eikei</w:t>
      </w:r>
      <w:proofErr w:type="spellEnd"/>
      <w:r w:rsidR="00C12566">
        <w:rPr>
          <w:rFonts w:ascii="Arial Narrow" w:eastAsia="Arial Narrow" w:hAnsi="Arial Narrow" w:cs="Arial Narrow"/>
          <w:sz w:val="28"/>
          <w:szCs w:val="28"/>
        </w:rPr>
        <w:t xml:space="preserve"> University</w:t>
      </w:r>
      <w:r>
        <w:rPr>
          <w:rFonts w:ascii="Arial Narrow" w:eastAsia="Arial Narrow" w:hAnsi="Arial Narrow" w:cs="Arial Narrow"/>
          <w:sz w:val="28"/>
          <w:szCs w:val="28"/>
        </w:rPr>
        <w:t xml:space="preserve"> of Hiroshima</w:t>
      </w:r>
      <w:r w:rsidR="00C12566">
        <w:rPr>
          <w:rFonts w:ascii="Arial Narrow" w:eastAsia="Arial Narrow" w:hAnsi="Arial Narrow" w:cs="Arial Narrow"/>
          <w:sz w:val="28"/>
          <w:szCs w:val="28"/>
        </w:rPr>
        <w:t xml:space="preserve">, </w:t>
      </w:r>
      <w:r>
        <w:rPr>
          <w:rFonts w:ascii="Arial Narrow" w:eastAsia="Arial Narrow" w:hAnsi="Arial Narrow" w:cs="Arial Narrow"/>
          <w:sz w:val="28"/>
          <w:szCs w:val="28"/>
        </w:rPr>
        <w:t>Hiroshima</w:t>
      </w:r>
      <w:r w:rsidR="005A00F4" w:rsidRPr="00231C7E">
        <w:rPr>
          <w:rFonts w:ascii="Arial Narrow" w:eastAsia="Arial Narrow" w:hAnsi="Arial Narrow" w:cs="Arial Narrow"/>
          <w:sz w:val="28"/>
          <w:szCs w:val="28"/>
        </w:rPr>
        <w:t>, Japan</w:t>
      </w:r>
    </w:p>
    <w:p w14:paraId="6CAD075E" w14:textId="1E8DC0B5" w:rsidR="009F654D" w:rsidRPr="009F654D" w:rsidRDefault="009F654D" w:rsidP="009F654D">
      <w:pPr>
        <w:widowControl w:val="0"/>
        <w:spacing w:after="24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Date: </w:t>
      </w:r>
      <w:r>
        <w:rPr>
          <w:rFonts w:ascii="Arial Narrow" w:eastAsia="Arial Narrow" w:hAnsi="Arial Narrow" w:cs="Arial Narrow"/>
        </w:rPr>
        <w:t>Saturday, December 14-15, 2024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Theme="minorEastAsia" w:hAnsiTheme="minorEastAsia" w:cs="Arial Narrow" w:hint="eastAsia"/>
        </w:rPr>
        <w:t xml:space="preserve">　</w:t>
      </w:r>
      <w:r>
        <w:rPr>
          <w:rFonts w:asciiTheme="minorEastAsia" w:hAnsiTheme="minorEastAsia" w:cs="Arial Narrow"/>
        </w:rPr>
        <w:tab/>
      </w:r>
      <w:r>
        <w:rPr>
          <w:rFonts w:asciiTheme="minorEastAsia" w:hAnsiTheme="minorEastAsia" w:cs="Arial Narrow"/>
        </w:rPr>
        <w:tab/>
      </w:r>
      <w:r>
        <w:rPr>
          <w:rFonts w:asciiTheme="minorEastAsia" w:hAnsiTheme="minorEastAsia" w:cs="Arial Narrow" w:hint="eastAsia"/>
        </w:rPr>
        <w:t xml:space="preserve">　</w:t>
      </w:r>
      <w:r>
        <w:rPr>
          <w:rFonts w:ascii="Arial Narrow" w:eastAsia="Arial Narrow" w:hAnsi="Arial Narrow" w:cs="Arial Narrow"/>
          <w:b/>
        </w:rPr>
        <w:t xml:space="preserve">Time: </w:t>
      </w:r>
      <w:r>
        <w:rPr>
          <w:rFonts w:ascii="Arial Narrow" w:eastAsia="Arial Narrow" w:hAnsi="Arial Narrow" w:cs="Arial Narrow"/>
        </w:rPr>
        <w:t xml:space="preserve">8:30AM - 6:30 PM </w:t>
      </w:r>
    </w:p>
    <w:p w14:paraId="085F7385" w14:textId="479EE867" w:rsidR="003F176E" w:rsidRPr="00747A7C" w:rsidRDefault="005A00F4" w:rsidP="00747A7C">
      <w:pPr>
        <w:widowControl w:val="0"/>
        <w:spacing w:after="240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Call for Papers </w:t>
      </w:r>
    </w:p>
    <w:p w14:paraId="5F4406F8" w14:textId="6EFC2FB0" w:rsidR="005C4137" w:rsidRPr="005C4137" w:rsidRDefault="005A00F4" w:rsidP="005C4137">
      <w:pPr>
        <w:jc w:val="both"/>
        <w:rPr>
          <w:rFonts w:ascii="Arial Narrow" w:hAnsi="Arial Narrow" w:cs="Arial Narrow"/>
        </w:rPr>
      </w:pPr>
      <w:r w:rsidRPr="005C4137">
        <w:rPr>
          <w:rFonts w:ascii="Arial Narrow" w:eastAsia="Arial Narrow" w:hAnsi="Arial Narrow" w:cs="Arial Narrow"/>
          <w:b/>
          <w:color w:val="000000" w:themeColor="text1"/>
        </w:rPr>
        <w:t xml:space="preserve">Description: </w:t>
      </w:r>
      <w:r w:rsidR="005C4137">
        <w:rPr>
          <w:rFonts w:ascii="Arial Narrow" w:hAnsi="Arial Narrow" w:cs="Arial Narrow"/>
        </w:rPr>
        <w:t xml:space="preserve"> </w:t>
      </w:r>
      <w:proofErr w:type="spellStart"/>
      <w:r w:rsidR="005C4137" w:rsidRPr="005C4137">
        <w:rPr>
          <w:rFonts w:ascii="Arial Narrow" w:hAnsi="Arial Narrow" w:cs="Arial Narrow"/>
        </w:rPr>
        <w:t>Linguapax</w:t>
      </w:r>
      <w:proofErr w:type="spellEnd"/>
      <w:r w:rsidR="005C4137" w:rsidRPr="005C4137">
        <w:rPr>
          <w:rFonts w:ascii="Arial Narrow" w:hAnsi="Arial Narrow" w:cs="Arial Narrow"/>
        </w:rPr>
        <w:t xml:space="preserve"> Asia </w:t>
      </w:r>
      <w:r w:rsidR="005C4137">
        <w:rPr>
          <w:rFonts w:ascii="Arial Narrow" w:hAnsi="Arial Narrow" w:cs="Arial Narrow"/>
        </w:rPr>
        <w:t xml:space="preserve">24 is </w:t>
      </w:r>
      <w:r w:rsidR="005C4137" w:rsidRPr="005C4137">
        <w:rPr>
          <w:rFonts w:ascii="Arial Narrow" w:hAnsi="Arial Narrow" w:cs="Arial Narrow"/>
        </w:rPr>
        <w:t>held in the world</w:t>
      </w:r>
      <w:r w:rsidR="005C4137">
        <w:rPr>
          <w:rFonts w:ascii="Arial Narrow" w:hAnsi="Arial Narrow" w:cs="Arial Narrow"/>
        </w:rPr>
        <w:t>’</w:t>
      </w:r>
      <w:r w:rsidR="005C4137" w:rsidRPr="005C4137">
        <w:rPr>
          <w:rFonts w:ascii="Arial Narrow" w:hAnsi="Arial Narrow" w:cs="Arial Narrow"/>
        </w:rPr>
        <w:t>s first nuclear bombed</w:t>
      </w:r>
      <w:r w:rsidR="005C4137">
        <w:rPr>
          <w:rFonts w:ascii="Arial Narrow" w:hAnsi="Arial Narrow" w:cs="Arial Narrow"/>
        </w:rPr>
        <w:t xml:space="preserve"> c</w:t>
      </w:r>
      <w:r w:rsidR="005C4137" w:rsidRPr="005C4137">
        <w:rPr>
          <w:rFonts w:ascii="Arial Narrow" w:hAnsi="Arial Narrow" w:cs="Arial Narrow"/>
        </w:rPr>
        <w:t>ity</w:t>
      </w:r>
      <w:r w:rsidR="005C4137">
        <w:rPr>
          <w:rFonts w:ascii="Arial Narrow" w:hAnsi="Arial Narrow" w:cs="Arial Narrow"/>
        </w:rPr>
        <w:t>.</w:t>
      </w:r>
      <w:r w:rsidR="00C471EC">
        <w:rPr>
          <w:rFonts w:ascii="Arial Narrow" w:hAnsi="Arial Narrow" w:cs="Arial Narrow"/>
        </w:rPr>
        <w:t xml:space="preserve"> The symposium</w:t>
      </w:r>
      <w:r w:rsidR="005C4137">
        <w:rPr>
          <w:rFonts w:ascii="Arial Narrow" w:hAnsi="Arial Narrow" w:cs="Arial Narrow"/>
        </w:rPr>
        <w:t xml:space="preserve"> </w:t>
      </w:r>
      <w:r w:rsidR="005C4137" w:rsidRPr="005C4137">
        <w:rPr>
          <w:rFonts w:ascii="Arial Narrow" w:hAnsi="Arial Narrow" w:cs="Arial Narrow"/>
        </w:rPr>
        <w:t>highlight</w:t>
      </w:r>
      <w:r w:rsidR="005C4137">
        <w:rPr>
          <w:rFonts w:ascii="Arial Narrow" w:hAnsi="Arial Narrow" w:cs="Arial Narrow"/>
        </w:rPr>
        <w:t>s</w:t>
      </w:r>
      <w:r w:rsidR="005C4137" w:rsidRPr="005C4137">
        <w:rPr>
          <w:rFonts w:ascii="Arial Narrow" w:hAnsi="Arial Narrow" w:cs="Arial Narrow"/>
        </w:rPr>
        <w:t xml:space="preserve"> the role </w:t>
      </w:r>
      <w:r w:rsidR="005C4137">
        <w:rPr>
          <w:rFonts w:ascii="Arial Narrow" w:hAnsi="Arial Narrow" w:cs="Arial Narrow"/>
        </w:rPr>
        <w:t>of</w:t>
      </w:r>
      <w:r w:rsidR="005C4137" w:rsidRPr="005C4137">
        <w:rPr>
          <w:rFonts w:ascii="Arial Narrow" w:hAnsi="Arial Narrow" w:cs="Arial Narrow"/>
        </w:rPr>
        <w:t xml:space="preserve"> </w:t>
      </w:r>
      <w:r w:rsidR="005C4137">
        <w:rPr>
          <w:rFonts w:ascii="Arial Narrow" w:hAnsi="Arial Narrow" w:cs="Arial Narrow"/>
        </w:rPr>
        <w:t>languages</w:t>
      </w:r>
      <w:r w:rsidR="005C4137" w:rsidRPr="005C4137">
        <w:rPr>
          <w:rFonts w:ascii="Arial Narrow" w:hAnsi="Arial Narrow" w:cs="Arial Narrow"/>
        </w:rPr>
        <w:t xml:space="preserve"> in building peace,</w:t>
      </w:r>
      <w:r w:rsidR="005C4137">
        <w:rPr>
          <w:rFonts w:ascii="Arial Narrow" w:hAnsi="Arial Narrow" w:cs="Arial Narrow"/>
        </w:rPr>
        <w:t xml:space="preserve"> </w:t>
      </w:r>
      <w:r w:rsidR="005C4137" w:rsidRPr="005C4137">
        <w:rPr>
          <w:rFonts w:ascii="Arial Narrow" w:hAnsi="Arial Narrow" w:cs="Arial Narrow"/>
        </w:rPr>
        <w:t xml:space="preserve">preventing war and promoting conflict resolution. </w:t>
      </w:r>
    </w:p>
    <w:p w14:paraId="3269876B" w14:textId="21FABDAE" w:rsidR="005C4137" w:rsidRDefault="005C4137" w:rsidP="005C4137">
      <w:pPr>
        <w:jc w:val="both"/>
        <w:rPr>
          <w:rFonts w:ascii="Arial Narrow" w:hAnsi="Arial Narrow" w:cs="Arial Narrow"/>
        </w:rPr>
      </w:pPr>
      <w:proofErr w:type="spellStart"/>
      <w:r w:rsidRPr="005C4137">
        <w:rPr>
          <w:rFonts w:ascii="Arial Narrow" w:hAnsi="Arial Narrow" w:cs="Arial Narrow"/>
        </w:rPr>
        <w:t>Linguapax</w:t>
      </w:r>
      <w:proofErr w:type="spellEnd"/>
      <w:r w:rsidRPr="005C4137">
        <w:rPr>
          <w:rFonts w:ascii="Arial Narrow" w:hAnsi="Arial Narrow" w:cs="Arial Narrow"/>
        </w:rPr>
        <w:t xml:space="preserve"> Asia</w:t>
      </w:r>
      <w:r>
        <w:rPr>
          <w:rFonts w:ascii="Arial Narrow" w:hAnsi="Arial Narrow" w:cs="Arial Narrow"/>
        </w:rPr>
        <w:t xml:space="preserve"> </w:t>
      </w:r>
      <w:r w:rsidRPr="005C4137">
        <w:rPr>
          <w:rFonts w:ascii="Arial Narrow" w:hAnsi="Arial Narrow" w:cs="Arial Narrow"/>
        </w:rPr>
        <w:t>promote</w:t>
      </w:r>
      <w:r>
        <w:rPr>
          <w:rFonts w:ascii="Arial Narrow" w:hAnsi="Arial Narrow" w:cs="Arial Narrow"/>
        </w:rPr>
        <w:t>s</w:t>
      </w:r>
      <w:r w:rsidRPr="005C4137">
        <w:rPr>
          <w:rFonts w:ascii="Arial Narrow" w:hAnsi="Arial Narrow" w:cs="Arial Narrow"/>
        </w:rPr>
        <w:t xml:space="preserve"> linguistic tolerance and language diversity. Multilingualism and plurilingualism enable</w:t>
      </w:r>
      <w:r>
        <w:rPr>
          <w:rFonts w:ascii="Arial Narrow" w:hAnsi="Arial Narrow" w:cs="Arial Narrow"/>
        </w:rPr>
        <w:t xml:space="preserve"> </w:t>
      </w:r>
      <w:r w:rsidRPr="005C4137">
        <w:rPr>
          <w:rFonts w:ascii="Arial Narrow" w:hAnsi="Arial Narrow" w:cs="Arial Narrow"/>
        </w:rPr>
        <w:t>engagement, foster public enlightenment and promote inclusive societies.</w:t>
      </w:r>
      <w:r>
        <w:rPr>
          <w:rFonts w:ascii="Arial Narrow" w:hAnsi="Arial Narrow" w:cs="Arial Narrow"/>
        </w:rPr>
        <w:t xml:space="preserve"> La</w:t>
      </w:r>
      <w:r w:rsidRPr="005C4137">
        <w:rPr>
          <w:rFonts w:ascii="Arial Narrow" w:hAnsi="Arial Narrow" w:cs="Arial Narrow"/>
        </w:rPr>
        <w:t xml:space="preserve">nguage can also be </w:t>
      </w:r>
      <w:r>
        <w:rPr>
          <w:rFonts w:ascii="Arial Narrow" w:hAnsi="Arial Narrow" w:cs="Arial Narrow"/>
        </w:rPr>
        <w:t>an</w:t>
      </w:r>
      <w:r w:rsidRPr="005C4137">
        <w:rPr>
          <w:rFonts w:ascii="Arial Narrow" w:hAnsi="Arial Narrow" w:cs="Arial Narrow"/>
        </w:rPr>
        <w:t xml:space="preserve"> agent of social division, discrimination and micro-nationalisms. </w:t>
      </w:r>
      <w:r w:rsidR="00C471EC">
        <w:rPr>
          <w:rFonts w:ascii="Arial Narrow" w:hAnsi="Arial Narrow" w:cs="Arial Narrow"/>
        </w:rPr>
        <w:t>Possible themes include:</w:t>
      </w:r>
    </w:p>
    <w:p w14:paraId="10198CE6" w14:textId="5056CC03" w:rsidR="005C4137" w:rsidRPr="005C4137" w:rsidRDefault="005C4137" w:rsidP="005C4137">
      <w:pPr>
        <w:jc w:val="both"/>
        <w:rPr>
          <w:rFonts w:ascii="Arial Narrow" w:hAnsi="Arial Narrow" w:cs="Arial Narrow"/>
        </w:rPr>
      </w:pPr>
      <w:r w:rsidRPr="005C4137">
        <w:rPr>
          <w:rFonts w:ascii="Arial Narrow" w:hAnsi="Arial Narrow" w:cs="Arial Narrow"/>
        </w:rPr>
        <w:t xml:space="preserve">▪ language in </w:t>
      </w:r>
      <w:r>
        <w:rPr>
          <w:rFonts w:ascii="Arial Narrow" w:hAnsi="Arial Narrow" w:cs="Arial Narrow"/>
        </w:rPr>
        <w:t xml:space="preserve">nationalism, </w:t>
      </w:r>
      <w:r w:rsidRPr="005C4137">
        <w:rPr>
          <w:rFonts w:ascii="Arial Narrow" w:hAnsi="Arial Narrow" w:cs="Arial Narrow"/>
        </w:rPr>
        <w:t>national and regional conflict</w:t>
      </w:r>
    </w:p>
    <w:p w14:paraId="3F3F0B60" w14:textId="77777777" w:rsidR="005C4137" w:rsidRDefault="005C4137" w:rsidP="005C4137">
      <w:pPr>
        <w:jc w:val="both"/>
        <w:rPr>
          <w:rFonts w:ascii="Arial Narrow" w:hAnsi="Arial Narrow" w:cs="Arial Narrow"/>
        </w:rPr>
      </w:pPr>
      <w:r w:rsidRPr="005C4137">
        <w:rPr>
          <w:rFonts w:ascii="Arial Narrow" w:hAnsi="Arial Narrow" w:cs="Arial Narrow"/>
        </w:rPr>
        <w:t>▪ language and well-being</w:t>
      </w:r>
    </w:p>
    <w:p w14:paraId="31A25757" w14:textId="61355C2E" w:rsidR="00C471EC" w:rsidRPr="005C4137" w:rsidRDefault="00C471EC" w:rsidP="005C4137">
      <w:pPr>
        <w:jc w:val="both"/>
        <w:rPr>
          <w:rFonts w:ascii="Arial Narrow" w:hAnsi="Arial Narrow" w:cs="Arial Narrow"/>
        </w:rPr>
      </w:pPr>
      <w:r w:rsidRPr="005C4137">
        <w:rPr>
          <w:rFonts w:ascii="Arial Narrow" w:hAnsi="Arial Narrow" w:cs="Arial Narrow"/>
        </w:rPr>
        <w:t xml:space="preserve">▪ </w:t>
      </w:r>
      <w:r>
        <w:rPr>
          <w:rFonts w:ascii="Arial Narrow" w:hAnsi="Arial Narrow" w:cs="Arial Narrow"/>
        </w:rPr>
        <w:t>migration and language</w:t>
      </w:r>
    </w:p>
    <w:p w14:paraId="696DF7D0" w14:textId="77777777" w:rsidR="005C4137" w:rsidRPr="005C4137" w:rsidRDefault="005C4137" w:rsidP="005C4137">
      <w:pPr>
        <w:jc w:val="both"/>
        <w:rPr>
          <w:rFonts w:ascii="Arial Narrow" w:hAnsi="Arial Narrow" w:cs="Arial Narrow"/>
        </w:rPr>
      </w:pPr>
      <w:r w:rsidRPr="005C4137">
        <w:rPr>
          <w:rFonts w:ascii="Arial Narrow" w:hAnsi="Arial Narrow" w:cs="Arial Narrow"/>
        </w:rPr>
        <w:t>▪ language as a means of conflict resolution</w:t>
      </w:r>
    </w:p>
    <w:p w14:paraId="3AC8CA98" w14:textId="77777777" w:rsidR="005C4137" w:rsidRPr="005C4137" w:rsidRDefault="005C4137" w:rsidP="005C4137">
      <w:pPr>
        <w:jc w:val="both"/>
        <w:rPr>
          <w:rFonts w:ascii="Arial Narrow" w:hAnsi="Arial Narrow" w:cs="Arial Narrow"/>
        </w:rPr>
      </w:pPr>
      <w:r w:rsidRPr="005C4137">
        <w:rPr>
          <w:rFonts w:ascii="Arial Narrow" w:hAnsi="Arial Narrow" w:cs="Arial Narrow"/>
        </w:rPr>
        <w:t>▪ the language and metaphors of war</w:t>
      </w:r>
    </w:p>
    <w:p w14:paraId="4410EF80" w14:textId="77777777" w:rsidR="005C4137" w:rsidRPr="005C4137" w:rsidRDefault="005C4137" w:rsidP="005C4137">
      <w:pPr>
        <w:jc w:val="both"/>
        <w:rPr>
          <w:rFonts w:ascii="Arial Narrow" w:hAnsi="Arial Narrow" w:cs="Arial Narrow"/>
        </w:rPr>
      </w:pPr>
      <w:r w:rsidRPr="005C4137">
        <w:rPr>
          <w:rFonts w:ascii="Arial Narrow" w:hAnsi="Arial Narrow" w:cs="Arial Narrow"/>
        </w:rPr>
        <w:t>▪ language in community integration</w:t>
      </w:r>
    </w:p>
    <w:p w14:paraId="7BD9112F" w14:textId="1A55986A" w:rsidR="005C4137" w:rsidRPr="005C4137" w:rsidRDefault="005C4137" w:rsidP="005C4137">
      <w:pPr>
        <w:jc w:val="both"/>
        <w:rPr>
          <w:rFonts w:ascii="Arial Narrow" w:hAnsi="Arial Narrow" w:cs="Arial Narrow"/>
        </w:rPr>
      </w:pPr>
      <w:r w:rsidRPr="005C4137">
        <w:rPr>
          <w:rFonts w:ascii="Arial Narrow" w:hAnsi="Arial Narrow" w:cs="Arial Narrow"/>
        </w:rPr>
        <w:t xml:space="preserve">▪ the </w:t>
      </w:r>
      <w:r>
        <w:rPr>
          <w:rFonts w:ascii="Arial Narrow" w:hAnsi="Arial Narrow" w:cs="Arial Narrow"/>
        </w:rPr>
        <w:t>role</w:t>
      </w:r>
      <w:r w:rsidRPr="005C4137">
        <w:rPr>
          <w:rFonts w:ascii="Arial Narrow" w:hAnsi="Arial Narrow" w:cs="Arial Narrow"/>
        </w:rPr>
        <w:t xml:space="preserve"> of indigenous languages in peace and national</w:t>
      </w:r>
      <w:r>
        <w:rPr>
          <w:rFonts w:ascii="Arial Narrow" w:hAnsi="Arial Narrow" w:cs="Arial Narrow"/>
        </w:rPr>
        <w:t xml:space="preserve"> </w:t>
      </w:r>
      <w:r w:rsidRPr="005C4137">
        <w:rPr>
          <w:rFonts w:ascii="Arial Narrow" w:hAnsi="Arial Narrow" w:cs="Arial Narrow"/>
        </w:rPr>
        <w:t>development</w:t>
      </w:r>
    </w:p>
    <w:p w14:paraId="7395F4DA" w14:textId="51753DF8" w:rsidR="005C4137" w:rsidRDefault="005C4137" w:rsidP="005C4137">
      <w:pPr>
        <w:jc w:val="both"/>
        <w:rPr>
          <w:rFonts w:ascii="Arial Narrow" w:hAnsi="Arial Narrow" w:cs="Arial Narrow"/>
        </w:rPr>
      </w:pPr>
      <w:r w:rsidRPr="005C4137">
        <w:rPr>
          <w:rFonts w:ascii="Arial Narrow" w:hAnsi="Arial Narrow" w:cs="Arial Narrow"/>
        </w:rPr>
        <w:t>▪ language learning as a means of peace education</w:t>
      </w:r>
    </w:p>
    <w:p w14:paraId="353574D0" w14:textId="77777777" w:rsidR="006A4002" w:rsidRDefault="006A4002">
      <w:pPr>
        <w:jc w:val="both"/>
        <w:rPr>
          <w:rFonts w:ascii="Arial Narrow" w:eastAsia="Arial Narrow" w:hAnsi="Arial Narrow" w:cs="Arial Narrow"/>
        </w:rPr>
      </w:pPr>
    </w:p>
    <w:p w14:paraId="131999E4" w14:textId="3EA20448" w:rsidR="00C471EC" w:rsidRDefault="005A00F4">
      <w:pPr>
        <w:widowControl w:val="0"/>
        <w:spacing w:after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Attendance Fee: </w:t>
      </w:r>
      <w:r w:rsidR="002F0C2A">
        <w:rPr>
          <w:rFonts w:ascii="Arial Narrow" w:eastAsia="Arial Narrow" w:hAnsi="Arial Narrow" w:cs="Arial Narrow"/>
        </w:rPr>
        <w:t>2000 J</w:t>
      </w:r>
      <w:r w:rsidR="00C471EC">
        <w:rPr>
          <w:rFonts w:ascii="Arial Narrow" w:eastAsia="Arial Narrow" w:hAnsi="Arial Narrow" w:cs="Arial Narrow"/>
        </w:rPr>
        <w:t>Y. Free admission for students. Participants are entitled to attend the Hiroshima JALT which is held concurrently (December 1</w:t>
      </w:r>
      <w:r w:rsidR="00F951A5">
        <w:rPr>
          <w:rFonts w:ascii="Arial Narrow" w:eastAsia="Arial Narrow" w:hAnsi="Arial Narrow" w:cs="Arial Narrow"/>
        </w:rPr>
        <w:t>3</w:t>
      </w:r>
      <w:r w:rsidR="00C471EC">
        <w:rPr>
          <w:rFonts w:ascii="Arial Narrow" w:eastAsia="Arial Narrow" w:hAnsi="Arial Narrow" w:cs="Arial Narrow"/>
        </w:rPr>
        <w:t>-1</w:t>
      </w:r>
      <w:r w:rsidR="00F951A5">
        <w:rPr>
          <w:rFonts w:ascii="Arial Narrow" w:eastAsia="Arial Narrow" w:hAnsi="Arial Narrow" w:cs="Arial Narrow"/>
        </w:rPr>
        <w:t>5</w:t>
      </w:r>
      <w:r w:rsidR="00C471EC">
        <w:rPr>
          <w:rFonts w:ascii="Arial Narrow" w:eastAsia="Arial Narrow" w:hAnsi="Arial Narrow" w:cs="Arial Narrow"/>
        </w:rPr>
        <w:t>) at the same venue.</w:t>
      </w:r>
      <w:r w:rsidR="00FC0920">
        <w:rPr>
          <w:rFonts w:ascii="Arial Narrow" w:eastAsia="Arial Narrow" w:hAnsi="Arial Narrow" w:cs="Arial Narrow"/>
        </w:rPr>
        <w:tab/>
        <w:t xml:space="preserve"> </w:t>
      </w:r>
    </w:p>
    <w:p w14:paraId="5ECF2D4C" w14:textId="5D25A474" w:rsidR="006A4002" w:rsidRPr="006A4002" w:rsidRDefault="005A00F4">
      <w:pPr>
        <w:widowControl w:val="0"/>
        <w:spacing w:after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Venue:</w:t>
      </w:r>
      <w:r w:rsidR="00C471EC">
        <w:rPr>
          <w:rFonts w:ascii="Arial Narrow" w:eastAsia="Arial Narrow" w:hAnsi="Arial Narrow" w:cs="Arial Narrow"/>
          <w:b/>
        </w:rPr>
        <w:t xml:space="preserve"> </w:t>
      </w:r>
      <w:proofErr w:type="spellStart"/>
      <w:r w:rsidR="002F0C2A">
        <w:rPr>
          <w:rFonts w:ascii="Arial Narrow" w:eastAsia="Arial Narrow" w:hAnsi="Arial Narrow" w:cs="Arial Narrow"/>
        </w:rPr>
        <w:t>Eikei</w:t>
      </w:r>
      <w:proofErr w:type="spellEnd"/>
      <w:r w:rsidR="002F0C2A">
        <w:rPr>
          <w:rFonts w:ascii="Arial Narrow" w:eastAsia="Arial Narrow" w:hAnsi="Arial Narrow" w:cs="Arial Narrow"/>
        </w:rPr>
        <w:t xml:space="preserve"> University of Hiroshima</w:t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 w:rsidR="009F654D">
        <w:rPr>
          <w:rFonts w:ascii="Arial Narrow" w:eastAsia="Arial Narrow" w:hAnsi="Arial Narrow" w:cs="Arial Narrow"/>
        </w:rPr>
        <w:t>Noboricho</w:t>
      </w:r>
      <w:proofErr w:type="spellEnd"/>
      <w:r w:rsidR="009F654D">
        <w:rPr>
          <w:rFonts w:ascii="Arial Narrow" w:eastAsia="Arial Narrow" w:hAnsi="Arial Narrow" w:cs="Arial Narrow"/>
        </w:rPr>
        <w:t xml:space="preserve">, </w:t>
      </w:r>
      <w:r w:rsidR="00C471EC">
        <w:rPr>
          <w:rFonts w:ascii="Arial Narrow" w:eastAsia="Arial Narrow" w:hAnsi="Arial Narrow" w:cs="Arial Narrow"/>
        </w:rPr>
        <w:t>Hiroshima</w:t>
      </w:r>
      <w:r w:rsidR="009F654D">
        <w:rPr>
          <w:rFonts w:ascii="Arial Narrow" w:eastAsia="Arial Narrow" w:hAnsi="Arial Narrow" w:cs="Arial Narrow"/>
        </w:rPr>
        <w:t>.</w:t>
      </w:r>
    </w:p>
    <w:p w14:paraId="558BC282" w14:textId="3C7F6F03" w:rsidR="00617A68" w:rsidRPr="0042036E" w:rsidRDefault="003F176E">
      <w:pPr>
        <w:widowControl w:val="0"/>
        <w:spacing w:after="240"/>
        <w:jc w:val="both"/>
        <w:rPr>
          <w:rFonts w:ascii="Arial Narrow" w:eastAsia="Arial Narrow" w:hAnsi="Arial Narrow" w:cs="Arial Narrow"/>
          <w:color w:val="auto"/>
        </w:rPr>
      </w:pPr>
      <w:r>
        <w:rPr>
          <w:rFonts w:ascii="Arial Narrow" w:eastAsia="Arial Narrow" w:hAnsi="Arial Narrow" w:cs="Arial Narrow"/>
          <w:b/>
        </w:rPr>
        <w:t>About Linguapax</w:t>
      </w:r>
      <w:r w:rsidR="005A00F4">
        <w:rPr>
          <w:rFonts w:ascii="Arial Narrow" w:eastAsia="Arial Narrow" w:hAnsi="Arial Narrow" w:cs="Arial Narrow"/>
          <w:b/>
        </w:rPr>
        <w:t xml:space="preserve">: </w:t>
      </w:r>
      <w:r w:rsidR="005A00F4">
        <w:rPr>
          <w:rFonts w:ascii="Arial Narrow" w:eastAsia="Arial Narrow" w:hAnsi="Arial Narrow" w:cs="Arial Narrow"/>
        </w:rPr>
        <w:t>Linguapax Asia works in partnership with Linguapax International, a</w:t>
      </w:r>
      <w:r w:rsidR="00C471EC">
        <w:rPr>
          <w:rFonts w:ascii="Arial Narrow" w:eastAsia="Arial Narrow" w:hAnsi="Arial Narrow" w:cs="Arial Narrow"/>
        </w:rPr>
        <w:t>n NGO</w:t>
      </w:r>
      <w:r w:rsidR="005A00F4">
        <w:rPr>
          <w:rFonts w:ascii="Arial Narrow" w:eastAsia="Arial Narrow" w:hAnsi="Arial Narrow" w:cs="Arial Narrow"/>
        </w:rPr>
        <w:t xml:space="preserve"> in Barcelona, Spain. </w:t>
      </w:r>
      <w:proofErr w:type="spellStart"/>
      <w:r w:rsidR="005A00F4">
        <w:rPr>
          <w:rFonts w:ascii="Arial Narrow" w:eastAsia="Arial Narrow" w:hAnsi="Arial Narrow" w:cs="Arial Narrow"/>
        </w:rPr>
        <w:t>Linguapax</w:t>
      </w:r>
      <w:proofErr w:type="spellEnd"/>
      <w:r w:rsidR="005A00F4">
        <w:rPr>
          <w:rFonts w:ascii="Arial Narrow" w:eastAsia="Arial Narrow" w:hAnsi="Arial Narrow" w:cs="Arial Narrow"/>
        </w:rPr>
        <w:t xml:space="preserve"> Asia carries out the objectives of both Linguapax International and UNESCO's Linguapax Project with a special focus on Asia and the Pacific Rim. For further information visit our website at </w:t>
      </w:r>
      <w:r w:rsidR="0042036E" w:rsidRPr="0042036E">
        <w:rPr>
          <w:rFonts w:ascii="Arial Narrow" w:eastAsia="Arial Narrow" w:hAnsi="Arial Narrow" w:cs="Arial Narrow"/>
          <w:u w:val="single"/>
        </w:rPr>
        <w:t>http://</w:t>
      </w:r>
      <w:r w:rsidR="005A00F4" w:rsidRPr="0042036E">
        <w:rPr>
          <w:rFonts w:ascii="Arial Narrow" w:eastAsia="Arial Narrow" w:hAnsi="Arial Narrow" w:cs="Arial Narrow"/>
          <w:color w:val="auto"/>
          <w:u w:val="single"/>
        </w:rPr>
        <w:t>www.linguapax-asia.org</w:t>
      </w:r>
      <w:r w:rsidR="005A00F4" w:rsidRPr="0042036E">
        <w:rPr>
          <w:rFonts w:ascii="Arial Narrow" w:eastAsia="Arial Narrow" w:hAnsi="Arial Narrow" w:cs="Arial Narrow"/>
          <w:color w:val="auto"/>
        </w:rPr>
        <w:t xml:space="preserve">. </w:t>
      </w:r>
    </w:p>
    <w:p w14:paraId="7D9A753C" w14:textId="625AA626" w:rsidR="006A4002" w:rsidRDefault="003F176E" w:rsidP="00F64156">
      <w:pPr>
        <w:jc w:val="both"/>
        <w:rPr>
          <w:rFonts w:ascii="Arial Narrow" w:eastAsia="Arial Narrow" w:hAnsi="Arial Narrow" w:cs="Arial Narrow"/>
          <w:color w:val="auto"/>
        </w:rPr>
      </w:pPr>
      <w:r w:rsidRPr="006A4002">
        <w:rPr>
          <w:rFonts w:ascii="Arial Narrow" w:eastAsia="Arial Narrow" w:hAnsi="Arial Narrow" w:cs="Arial Narrow"/>
          <w:b/>
          <w:color w:val="auto"/>
        </w:rPr>
        <w:t>The organizers</w:t>
      </w:r>
      <w:r w:rsidR="005A00F4" w:rsidRPr="006A4002">
        <w:rPr>
          <w:rFonts w:ascii="Arial Narrow" w:eastAsia="Arial Narrow" w:hAnsi="Arial Narrow" w:cs="Arial Narrow"/>
          <w:b/>
          <w:color w:val="auto"/>
        </w:rPr>
        <w:t>:</w:t>
      </w:r>
      <w:r w:rsidR="00583FA1">
        <w:rPr>
          <w:rFonts w:ascii="Arial Narrow" w:eastAsia="Arial Narrow" w:hAnsi="Arial Narrow" w:cs="Arial Narrow"/>
          <w:color w:val="auto"/>
        </w:rPr>
        <w:t xml:space="preserve"> </w:t>
      </w:r>
      <w:r w:rsidR="005A00F4" w:rsidRPr="006A4002">
        <w:rPr>
          <w:rFonts w:ascii="Arial Narrow" w:eastAsia="Arial Narrow" w:hAnsi="Arial Narrow" w:cs="Arial Narrow"/>
          <w:color w:val="auto"/>
        </w:rPr>
        <w:t xml:space="preserve">The event is organized </w:t>
      </w:r>
      <w:r w:rsidR="005C4137">
        <w:rPr>
          <w:rFonts w:ascii="Arial Narrow" w:eastAsia="Arial Narrow" w:hAnsi="Arial Narrow" w:cs="Arial Narrow"/>
          <w:color w:val="auto"/>
        </w:rPr>
        <w:t xml:space="preserve">jointly </w:t>
      </w:r>
      <w:r w:rsidR="005A00F4" w:rsidRPr="006A4002">
        <w:rPr>
          <w:rFonts w:ascii="Arial Narrow" w:eastAsia="Arial Narrow" w:hAnsi="Arial Narrow" w:cs="Arial Narrow"/>
          <w:color w:val="auto"/>
        </w:rPr>
        <w:t xml:space="preserve">by </w:t>
      </w:r>
      <w:proofErr w:type="spellStart"/>
      <w:r w:rsidR="00583FA1" w:rsidRPr="006A4002">
        <w:rPr>
          <w:rFonts w:ascii="Arial Narrow" w:eastAsia="Arial Narrow" w:hAnsi="Arial Narrow" w:cs="Arial Narrow"/>
          <w:color w:val="auto"/>
        </w:rPr>
        <w:t>Linguapax</w:t>
      </w:r>
      <w:proofErr w:type="spellEnd"/>
      <w:r w:rsidR="00583FA1" w:rsidRPr="006A4002">
        <w:rPr>
          <w:rFonts w:ascii="Arial Narrow" w:eastAsia="Arial Narrow" w:hAnsi="Arial Narrow" w:cs="Arial Narrow"/>
          <w:color w:val="auto"/>
        </w:rPr>
        <w:t xml:space="preserve"> Asia</w:t>
      </w:r>
      <w:r w:rsidR="002F0C2A">
        <w:rPr>
          <w:rFonts w:ascii="Arial Narrow" w:eastAsia="Arial Narrow" w:hAnsi="Arial Narrow" w:cs="Arial Narrow"/>
          <w:color w:val="auto"/>
        </w:rPr>
        <w:t xml:space="preserve"> and Hiroshima JALT</w:t>
      </w:r>
      <w:r w:rsidR="00F64156">
        <w:rPr>
          <w:rFonts w:ascii="Arial Narrow" w:eastAsia="Arial Narrow" w:hAnsi="Arial Narrow" w:cs="Arial Narrow"/>
          <w:color w:val="auto"/>
        </w:rPr>
        <w:t xml:space="preserve"> </w:t>
      </w:r>
      <w:r w:rsidR="00C471EC">
        <w:rPr>
          <w:rFonts w:ascii="Arial Narrow" w:eastAsia="Arial Narrow" w:hAnsi="Arial Narrow" w:cs="Arial Narrow"/>
          <w:color w:val="auto"/>
        </w:rPr>
        <w:t>Chapter.</w:t>
      </w:r>
      <w:r w:rsidR="00F64156">
        <w:rPr>
          <w:rFonts w:ascii="Arial Narrow" w:eastAsia="Arial Narrow" w:hAnsi="Arial Narrow" w:cs="Arial Narrow"/>
          <w:color w:val="auto"/>
        </w:rPr>
        <w:t xml:space="preserve"> </w:t>
      </w:r>
    </w:p>
    <w:p w14:paraId="6482C59C" w14:textId="77777777" w:rsidR="00F64156" w:rsidRPr="006A4002" w:rsidRDefault="00F64156" w:rsidP="00F64156">
      <w:pPr>
        <w:jc w:val="both"/>
        <w:rPr>
          <w:b/>
        </w:rPr>
      </w:pPr>
    </w:p>
    <w:p w14:paraId="3EDED9B8" w14:textId="1A8DA926" w:rsidR="006256CC" w:rsidRDefault="00747A7C">
      <w:pPr>
        <w:widowControl w:val="0"/>
        <w:spacing w:after="240"/>
        <w:jc w:val="both"/>
        <w:rPr>
          <w:rFonts w:ascii="Arial Narrow" w:eastAsia="Arial Narrow" w:hAnsi="Arial Narrow" w:cs="Arial Narrow"/>
          <w:color w:val="auto"/>
        </w:rPr>
      </w:pPr>
      <w:r>
        <w:rPr>
          <w:rFonts w:ascii="Arial Narrow" w:eastAsia="Arial Narrow" w:hAnsi="Arial Narrow" w:cs="Arial Narrow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41A8471" wp14:editId="7857AFED">
            <wp:simplePos x="0" y="0"/>
            <wp:positionH relativeFrom="column">
              <wp:posOffset>1835150</wp:posOffset>
            </wp:positionH>
            <wp:positionV relativeFrom="page">
              <wp:posOffset>9384030</wp:posOffset>
            </wp:positionV>
            <wp:extent cx="2286000" cy="603250"/>
            <wp:effectExtent l="0" t="0" r="0" b="635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0F4">
        <w:rPr>
          <w:rFonts w:ascii="Arial Narrow" w:eastAsia="Arial Narrow" w:hAnsi="Arial Narrow" w:cs="Arial Narrow"/>
          <w:b/>
        </w:rPr>
        <w:t>Abstract submission</w:t>
      </w:r>
      <w:r w:rsidR="008E2206">
        <w:rPr>
          <w:rFonts w:ascii="Arial Narrow" w:eastAsia="Arial Narrow" w:hAnsi="Arial Narrow" w:cs="Arial Narrow"/>
          <w:b/>
        </w:rPr>
        <w:t xml:space="preserve">: </w:t>
      </w:r>
      <w:r w:rsidR="005A00F4">
        <w:rPr>
          <w:rFonts w:ascii="Arial Narrow" w:eastAsia="Arial Narrow" w:hAnsi="Arial Narrow" w:cs="Arial Narrow"/>
          <w:b/>
        </w:rPr>
        <w:t xml:space="preserve"> </w:t>
      </w:r>
      <w:r w:rsidR="00231C7E">
        <w:rPr>
          <w:rFonts w:ascii="Arial Narrow" w:eastAsia="Arial Narrow" w:hAnsi="Arial Narrow" w:cs="Arial Narrow"/>
        </w:rPr>
        <w:t>Please send</w:t>
      </w:r>
      <w:r w:rsidR="005A00F4">
        <w:rPr>
          <w:rFonts w:ascii="Arial Narrow" w:eastAsia="Arial Narrow" w:hAnsi="Arial Narrow" w:cs="Arial Narrow"/>
        </w:rPr>
        <w:t xml:space="preserve"> your proposal </w:t>
      </w:r>
      <w:r w:rsidR="008E2206">
        <w:rPr>
          <w:rFonts w:ascii="Arial Narrow" w:eastAsia="Arial Narrow" w:hAnsi="Arial Narrow" w:cs="Arial Narrow"/>
        </w:rPr>
        <w:t xml:space="preserve">for a paper or poster session </w:t>
      </w:r>
      <w:r w:rsidR="005A00F4">
        <w:rPr>
          <w:rFonts w:ascii="Arial Narrow" w:eastAsia="Arial Narrow" w:hAnsi="Arial Narrow" w:cs="Arial Narrow"/>
        </w:rPr>
        <w:t xml:space="preserve">to </w:t>
      </w:r>
      <w:r w:rsidR="000E7112">
        <w:rPr>
          <w:rFonts w:ascii="Arial Narrow" w:eastAsia="Arial Narrow" w:hAnsi="Arial Narrow" w:cs="Arial Narrow"/>
        </w:rPr>
        <w:t>Dr</w:t>
      </w:r>
      <w:r w:rsidR="005A00F4">
        <w:rPr>
          <w:rFonts w:ascii="Arial Narrow" w:eastAsia="Arial Narrow" w:hAnsi="Arial Narrow" w:cs="Arial Narrow"/>
        </w:rPr>
        <w:t xml:space="preserve">. </w:t>
      </w:r>
      <w:r w:rsidR="006256CC">
        <w:rPr>
          <w:rFonts w:ascii="Arial Narrow" w:eastAsia="Arial Narrow" w:hAnsi="Arial Narrow" w:cs="Arial Narrow"/>
        </w:rPr>
        <w:t xml:space="preserve">Fred </w:t>
      </w:r>
      <w:r w:rsidR="009F654D">
        <w:rPr>
          <w:rFonts w:ascii="Arial Narrow" w:eastAsia="Arial Narrow" w:hAnsi="Arial Narrow" w:cs="Arial Narrow"/>
        </w:rPr>
        <w:t>Anderson,</w:t>
      </w:r>
      <w:r w:rsidR="005A00F4">
        <w:rPr>
          <w:rFonts w:ascii="Arial Narrow" w:eastAsia="Arial Narrow" w:hAnsi="Arial Narrow" w:cs="Arial Narrow"/>
        </w:rPr>
        <w:t xml:space="preserve"> Program Director </w:t>
      </w:r>
      <w:r w:rsidR="005A00F4" w:rsidRPr="009F654D">
        <w:rPr>
          <w:rFonts w:eastAsia="Arial Narrow"/>
          <w:color w:val="000000" w:themeColor="text1"/>
        </w:rPr>
        <w:t>at</w:t>
      </w:r>
      <w:r w:rsidR="00231C7E" w:rsidRPr="009F654D">
        <w:rPr>
          <w:rFonts w:eastAsia="Arial Narrow"/>
          <w:color w:val="000000" w:themeColor="text1"/>
        </w:rPr>
        <w:t xml:space="preserve"> </w:t>
      </w:r>
      <w:hyperlink r:id="rId7" w:history="1">
        <w:r w:rsidR="009F654D" w:rsidRPr="009F654D">
          <w:rPr>
            <w:rStyle w:val="Hyperlink"/>
            <w:color w:val="000000" w:themeColor="text1"/>
          </w:rPr>
          <w:t>fred@kansai-u.ac.jp</w:t>
        </w:r>
      </w:hyperlink>
      <w:r w:rsidR="009F654D">
        <w:rPr>
          <w:rFonts w:ascii="Roboto" w:hAnsi="Roboto"/>
          <w:color w:val="202124"/>
          <w:sz w:val="27"/>
          <w:szCs w:val="27"/>
        </w:rPr>
        <w:t xml:space="preserve"> </w:t>
      </w:r>
      <w:r w:rsidR="005A00F4">
        <w:rPr>
          <w:rFonts w:ascii="Arial Narrow" w:eastAsia="Arial Narrow" w:hAnsi="Arial Narrow" w:cs="Arial Narrow"/>
        </w:rPr>
        <w:t xml:space="preserve">by the </w:t>
      </w:r>
      <w:r w:rsidR="000E7112">
        <w:rPr>
          <w:rFonts w:ascii="Arial Narrow" w:eastAsia="Arial Narrow" w:hAnsi="Arial Narrow" w:cs="Arial Narrow"/>
          <w:b/>
        </w:rPr>
        <w:t xml:space="preserve">deadline, </w:t>
      </w:r>
      <w:r w:rsidR="002F0C2A">
        <w:rPr>
          <w:rFonts w:ascii="Arial Narrow" w:eastAsia="Arial Narrow" w:hAnsi="Arial Narrow" w:cs="Arial Narrow"/>
          <w:b/>
        </w:rPr>
        <w:t>September 1</w:t>
      </w:r>
      <w:r w:rsidR="00FC0920">
        <w:rPr>
          <w:rFonts w:ascii="Arial Narrow" w:eastAsia="Arial Narrow" w:hAnsi="Arial Narrow" w:cs="Arial Narrow"/>
          <w:b/>
        </w:rPr>
        <w:t xml:space="preserve"> (</w:t>
      </w:r>
      <w:r w:rsidR="002F0C2A">
        <w:rPr>
          <w:rFonts w:ascii="Arial Narrow" w:eastAsia="Arial Narrow" w:hAnsi="Arial Narrow" w:cs="Arial Narrow"/>
          <w:b/>
        </w:rPr>
        <w:t>Sunday</w:t>
      </w:r>
      <w:r w:rsidR="00FC0920">
        <w:rPr>
          <w:rFonts w:ascii="Arial Narrow" w:eastAsia="Arial Narrow" w:hAnsi="Arial Narrow" w:cs="Arial Narrow"/>
          <w:b/>
        </w:rPr>
        <w:t>)</w:t>
      </w:r>
      <w:r w:rsidR="005A00F4">
        <w:rPr>
          <w:rFonts w:ascii="Arial Narrow" w:eastAsia="Arial Narrow" w:hAnsi="Arial Narrow" w:cs="Arial Narrow"/>
          <w:b/>
        </w:rPr>
        <w:t>, 20</w:t>
      </w:r>
      <w:r w:rsidR="00FC0920">
        <w:rPr>
          <w:rFonts w:ascii="Arial Narrow" w:eastAsia="Arial Narrow" w:hAnsi="Arial Narrow" w:cs="Arial Narrow"/>
          <w:b/>
        </w:rPr>
        <w:t>2</w:t>
      </w:r>
      <w:r w:rsidR="002F0C2A">
        <w:rPr>
          <w:rFonts w:ascii="Arial Narrow" w:eastAsia="Arial Narrow" w:hAnsi="Arial Narrow" w:cs="Arial Narrow"/>
          <w:b/>
        </w:rPr>
        <w:t>4</w:t>
      </w:r>
      <w:r w:rsidR="005A00F4">
        <w:rPr>
          <w:rFonts w:ascii="Arial Narrow" w:eastAsia="Arial Narrow" w:hAnsi="Arial Narrow" w:cs="Arial Narrow"/>
        </w:rPr>
        <w:t xml:space="preserve">. We welcome original and previously unpublished papers. The language of the conference is English. </w:t>
      </w:r>
      <w:r w:rsidR="005A00F4" w:rsidRPr="003C162D">
        <w:rPr>
          <w:rFonts w:ascii="Arial Narrow" w:eastAsia="Arial Narrow" w:hAnsi="Arial Narrow" w:cs="Arial Narrow"/>
          <w:color w:val="auto"/>
        </w:rPr>
        <w:t xml:space="preserve">Papers are assigned </w:t>
      </w:r>
      <w:r w:rsidR="00583FA1" w:rsidRPr="003C162D">
        <w:rPr>
          <w:rFonts w:ascii="Arial Narrow" w:eastAsia="Arial Narrow" w:hAnsi="Arial Narrow" w:cs="Arial Narrow"/>
          <w:color w:val="auto"/>
        </w:rPr>
        <w:t>30 minutes</w:t>
      </w:r>
      <w:r w:rsidR="003C162D" w:rsidRPr="003C162D">
        <w:rPr>
          <w:rFonts w:ascii="Arial Narrow" w:eastAsia="Arial Narrow" w:hAnsi="Arial Narrow" w:cs="Arial Narrow"/>
          <w:color w:val="auto"/>
        </w:rPr>
        <w:t xml:space="preserve"> plus Q&amp;A. </w:t>
      </w:r>
      <w:r w:rsidR="005C4137">
        <w:rPr>
          <w:rFonts w:ascii="Arial Narrow" w:eastAsia="Arial Narrow" w:hAnsi="Arial Narrow" w:cs="Arial Narrow"/>
          <w:color w:val="auto"/>
        </w:rPr>
        <w:t xml:space="preserve">No financial or visa assistance is given to presenters. </w:t>
      </w:r>
    </w:p>
    <w:p w14:paraId="037716F7" w14:textId="7AAD1FE3" w:rsidR="006256CC" w:rsidRDefault="009F654D">
      <w:pPr>
        <w:widowControl w:val="0"/>
        <w:spacing w:after="240"/>
        <w:jc w:val="both"/>
        <w:rPr>
          <w:rFonts w:ascii="Arial Narrow" w:eastAsia="Arial Narrow" w:hAnsi="Arial Narrow" w:cs="Arial Narrow"/>
          <w:color w:val="auto"/>
        </w:rPr>
      </w:pPr>
      <w:r>
        <w:rPr>
          <w:rFonts w:ascii="Arial Narrow" w:eastAsia="Arial Narrow" w:hAnsi="Arial Narrow" w:cs="Arial Narrow"/>
          <w:color w:val="auto"/>
        </w:rPr>
        <w:t>Young scholars and graduate students</w:t>
      </w:r>
      <w:r w:rsidR="006256CC">
        <w:rPr>
          <w:rFonts w:ascii="Arial Narrow" w:eastAsia="Arial Narrow" w:hAnsi="Arial Narrow" w:cs="Arial Narrow"/>
          <w:color w:val="auto"/>
        </w:rPr>
        <w:t xml:space="preserve"> are welcome</w:t>
      </w:r>
      <w:r w:rsidR="00F64156">
        <w:rPr>
          <w:rFonts w:ascii="Arial Narrow" w:eastAsia="Arial Narrow" w:hAnsi="Arial Narrow" w:cs="Arial Narrow"/>
          <w:color w:val="auto"/>
        </w:rPr>
        <w:t xml:space="preserve">. </w:t>
      </w:r>
      <w:r w:rsidR="006256CC">
        <w:rPr>
          <w:rFonts w:ascii="Arial Narrow" w:eastAsia="Arial Narrow" w:hAnsi="Arial Narrow" w:cs="Arial Narrow"/>
          <w:color w:val="auto"/>
        </w:rPr>
        <w:t>There is free admission for students</w:t>
      </w:r>
    </w:p>
    <w:p w14:paraId="5B38FBA3" w14:textId="05D34C5F" w:rsidR="00617A68" w:rsidRPr="003F176E" w:rsidRDefault="005A00F4">
      <w:pPr>
        <w:widowControl w:val="0"/>
        <w:spacing w:after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Abstract </w:t>
      </w:r>
      <w:r w:rsidR="009F654D">
        <w:rPr>
          <w:rFonts w:ascii="Arial Narrow" w:eastAsia="Arial Narrow" w:hAnsi="Arial Narrow" w:cs="Arial Narrow"/>
        </w:rPr>
        <w:t>(in English) to</w:t>
      </w:r>
      <w:r>
        <w:rPr>
          <w:rFonts w:ascii="Arial Narrow" w:eastAsia="Arial Narrow" w:hAnsi="Arial Narrow" w:cs="Arial Narrow"/>
        </w:rPr>
        <w:t xml:space="preserve"> be sent by email attachment</w:t>
      </w:r>
      <w:r w:rsidR="009F654D"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</w:rPr>
        <w:t xml:space="preserve">300-350 words, </w:t>
      </w:r>
      <w:r w:rsidR="009F654D">
        <w:rPr>
          <w:rFonts w:ascii="Arial Narrow" w:eastAsia="Arial Narrow" w:hAnsi="Arial Narrow" w:cs="Arial Narrow"/>
        </w:rPr>
        <w:t>plus</w:t>
      </w:r>
      <w:r>
        <w:rPr>
          <w:rFonts w:ascii="Arial Narrow" w:eastAsia="Arial Narrow" w:hAnsi="Arial Narrow" w:cs="Arial Narrow"/>
        </w:rPr>
        <w:t xml:space="preserve"> title and </w:t>
      </w:r>
      <w:proofErr w:type="spellStart"/>
      <w:proofErr w:type="gramStart"/>
      <w:r>
        <w:rPr>
          <w:rFonts w:ascii="Arial Narrow" w:eastAsia="Arial Narrow" w:hAnsi="Arial Narrow" w:cs="Arial Narrow"/>
        </w:rPr>
        <w:t>references,Times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New Roman, 12 pt.) </w:t>
      </w:r>
      <w:r w:rsidR="009F654D">
        <w:rPr>
          <w:rFonts w:ascii="Arial Narrow" w:eastAsia="Arial Narrow" w:hAnsi="Arial Narrow" w:cs="Arial Narrow"/>
        </w:rPr>
        <w:t>with</w:t>
      </w:r>
      <w:r>
        <w:rPr>
          <w:rFonts w:ascii="Arial Narrow" w:eastAsia="Arial Narrow" w:hAnsi="Arial Narrow" w:cs="Arial Narrow"/>
        </w:rPr>
        <w:t xml:space="preserve"> the</w:t>
      </w:r>
      <w:r w:rsidR="009F654D">
        <w:rPr>
          <w:rFonts w:ascii="Arial Narrow" w:eastAsia="Arial Narrow" w:hAnsi="Arial Narrow" w:cs="Arial Narrow"/>
        </w:rPr>
        <w:t xml:space="preserve"> author’s</w:t>
      </w:r>
      <w:r>
        <w:rPr>
          <w:rFonts w:ascii="Arial Narrow" w:eastAsia="Arial Narrow" w:hAnsi="Arial Narrow" w:cs="Arial Narrow"/>
        </w:rPr>
        <w:t>: name and affiliation, e-mail address of the first autho</w:t>
      </w:r>
      <w:r w:rsidR="009F654D"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</w:rPr>
        <w:t xml:space="preserve">. Notifications of acceptance will be sent </w:t>
      </w:r>
      <w:r w:rsidR="009F654D"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</w:rPr>
        <w:t xml:space="preserve"> </w:t>
      </w:r>
      <w:r w:rsidR="002F0C2A">
        <w:rPr>
          <w:rFonts w:ascii="Arial Narrow" w:eastAsia="Arial Narrow" w:hAnsi="Arial Narrow" w:cs="Arial Narrow"/>
        </w:rPr>
        <w:t>October 1</w:t>
      </w:r>
      <w:r w:rsidR="009F654D" w:rsidRPr="00C471EC">
        <w:rPr>
          <w:rFonts w:ascii="Arial Narrow" w:eastAsia="Arial Narrow" w:hAnsi="Arial Narrow" w:cs="Arial Narrow"/>
          <w:vertAlign w:val="superscript"/>
        </w:rPr>
        <w:t>st</w:t>
      </w:r>
      <w:r w:rsidR="009F654D">
        <w:rPr>
          <w:rFonts w:ascii="Arial Narrow" w:eastAsia="Arial Narrow" w:hAnsi="Arial Narrow" w:cs="Arial Narrow"/>
        </w:rPr>
        <w:t>, 2024</w:t>
      </w:r>
      <w:r>
        <w:rPr>
          <w:rFonts w:ascii="Arial Narrow" w:eastAsia="Arial Narrow" w:hAnsi="Arial Narrow" w:cs="Arial Narrow"/>
        </w:rPr>
        <w:t xml:space="preserve">. </w:t>
      </w:r>
    </w:p>
    <w:sectPr w:rsidR="00617A68" w:rsidRPr="003F176E" w:rsidSect="00231C7E">
      <w:headerReference w:type="default" r:id="rId8"/>
      <w:footerReference w:type="default" r:id="rId9"/>
      <w:pgSz w:w="11906" w:h="16838"/>
      <w:pgMar w:top="1134" w:right="1418" w:bottom="72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B48F" w14:textId="77777777" w:rsidR="00B65A85" w:rsidRDefault="00B65A85">
      <w:r>
        <w:separator/>
      </w:r>
    </w:p>
  </w:endnote>
  <w:endnote w:type="continuationSeparator" w:id="0">
    <w:p w14:paraId="358DFF0D" w14:textId="77777777" w:rsidR="00B65A85" w:rsidRDefault="00B6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PGothicE">
    <w:altName w:val="Arial Unicode MS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24A1" w14:textId="77777777" w:rsidR="007E6D40" w:rsidRDefault="007E6D40">
    <w:pPr>
      <w:tabs>
        <w:tab w:val="right" w:pos="9020"/>
      </w:tabs>
      <w:spacing w:after="720"/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4F3D" w14:textId="77777777" w:rsidR="00B65A85" w:rsidRDefault="00B65A85">
      <w:r>
        <w:separator/>
      </w:r>
    </w:p>
  </w:footnote>
  <w:footnote w:type="continuationSeparator" w:id="0">
    <w:p w14:paraId="0B4D90E5" w14:textId="77777777" w:rsidR="00B65A85" w:rsidRDefault="00B6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6EAF" w14:textId="77777777" w:rsidR="007E6D40" w:rsidRDefault="007E6D40">
    <w:pPr>
      <w:tabs>
        <w:tab w:val="right" w:pos="9020"/>
      </w:tabs>
      <w:spacing w:before="720"/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68"/>
    <w:rsid w:val="000435A3"/>
    <w:rsid w:val="000A7D7D"/>
    <w:rsid w:val="000E7112"/>
    <w:rsid w:val="000F50FF"/>
    <w:rsid w:val="0011381B"/>
    <w:rsid w:val="00171E21"/>
    <w:rsid w:val="001C6CC2"/>
    <w:rsid w:val="001E1C59"/>
    <w:rsid w:val="002213B4"/>
    <w:rsid w:val="00231C7E"/>
    <w:rsid w:val="002A111E"/>
    <w:rsid w:val="002F0C2A"/>
    <w:rsid w:val="00356E08"/>
    <w:rsid w:val="003C162D"/>
    <w:rsid w:val="003F176E"/>
    <w:rsid w:val="0042036E"/>
    <w:rsid w:val="004A690A"/>
    <w:rsid w:val="005501F4"/>
    <w:rsid w:val="00583FA1"/>
    <w:rsid w:val="005938C6"/>
    <w:rsid w:val="005A00F4"/>
    <w:rsid w:val="005C4137"/>
    <w:rsid w:val="005E4C81"/>
    <w:rsid w:val="00617A68"/>
    <w:rsid w:val="006256CC"/>
    <w:rsid w:val="00637F4E"/>
    <w:rsid w:val="006A4002"/>
    <w:rsid w:val="006A56A9"/>
    <w:rsid w:val="006D7A79"/>
    <w:rsid w:val="00714B20"/>
    <w:rsid w:val="007306EB"/>
    <w:rsid w:val="00747A7C"/>
    <w:rsid w:val="00796EC9"/>
    <w:rsid w:val="007E5389"/>
    <w:rsid w:val="007E6D40"/>
    <w:rsid w:val="008A5634"/>
    <w:rsid w:val="008C19C3"/>
    <w:rsid w:val="008E2206"/>
    <w:rsid w:val="00936AA1"/>
    <w:rsid w:val="00957AE0"/>
    <w:rsid w:val="009D6721"/>
    <w:rsid w:val="009F654D"/>
    <w:rsid w:val="00B65A85"/>
    <w:rsid w:val="00C12566"/>
    <w:rsid w:val="00C471EC"/>
    <w:rsid w:val="00C6277C"/>
    <w:rsid w:val="00D31001"/>
    <w:rsid w:val="00D45428"/>
    <w:rsid w:val="00DA7BA9"/>
    <w:rsid w:val="00E03A5F"/>
    <w:rsid w:val="00F55A22"/>
    <w:rsid w:val="00F64156"/>
    <w:rsid w:val="00F81540"/>
    <w:rsid w:val="00F951A5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1D78"/>
  <w15:docId w15:val="{59DDE846-E501-F84D-B8DD-671FD0F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35A3"/>
  </w:style>
  <w:style w:type="paragraph" w:styleId="Heading1">
    <w:name w:val="heading 1"/>
    <w:basedOn w:val="Normal"/>
    <w:next w:val="Normal"/>
    <w:rsid w:val="000435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435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435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435A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0435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435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0435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0435A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435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06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54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06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306EB"/>
  </w:style>
  <w:style w:type="paragraph" w:styleId="Footer">
    <w:name w:val="footer"/>
    <w:basedOn w:val="Normal"/>
    <w:link w:val="FooterChar"/>
    <w:uiPriority w:val="99"/>
    <w:unhideWhenUsed/>
    <w:rsid w:val="007306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306EB"/>
  </w:style>
  <w:style w:type="paragraph" w:styleId="Revision">
    <w:name w:val="Revision"/>
    <w:hidden/>
    <w:uiPriority w:val="99"/>
    <w:semiHidden/>
    <w:rsid w:val="002F0C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UnresolvedMention">
    <w:name w:val="Unresolved Mention"/>
    <w:basedOn w:val="DefaultParagraphFont"/>
    <w:uiPriority w:val="99"/>
    <w:semiHidden/>
    <w:unhideWhenUsed/>
    <w:rsid w:val="009F6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ed@kansai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frsachiyo</dc:creator>
  <cp:lastModifiedBy>MAHER JOHN</cp:lastModifiedBy>
  <cp:revision>3</cp:revision>
  <cp:lastPrinted>2017-10-10T05:49:00Z</cp:lastPrinted>
  <dcterms:created xsi:type="dcterms:W3CDTF">2024-05-12T05:51:00Z</dcterms:created>
  <dcterms:modified xsi:type="dcterms:W3CDTF">2024-05-13T02:54:00Z</dcterms:modified>
</cp:coreProperties>
</file>