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D12" w:rsidRPr="00EA6093" w:rsidRDefault="00AD0D12" w:rsidP="00AD0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FF"/>
        </w:rPr>
      </w:pPr>
      <w:r w:rsidRPr="00EA6093">
        <w:rPr>
          <w:rFonts w:ascii="Times New Roman" w:hAnsi="Times New Roman" w:cs="Times New Roman"/>
          <w:color w:val="0000FF"/>
        </w:rPr>
        <w:fldChar w:fldCharType="begin"/>
      </w:r>
      <w:r w:rsidRPr="00EA6093">
        <w:rPr>
          <w:rFonts w:ascii="Times New Roman" w:hAnsi="Times New Roman" w:cs="Times New Roman"/>
          <w:color w:val="0000FF"/>
        </w:rPr>
        <w:instrText>HYPERLINK "http://rep.ucpress.edu/content/137/1"</w:instrText>
      </w:r>
      <w:r w:rsidRPr="00EA6093">
        <w:rPr>
          <w:rFonts w:ascii="Times New Roman" w:hAnsi="Times New Roman" w:cs="Times New Roman"/>
          <w:color w:val="0000FF"/>
        </w:rPr>
      </w:r>
      <w:r w:rsidRPr="00EA6093">
        <w:rPr>
          <w:rFonts w:ascii="Times New Roman" w:hAnsi="Times New Roman" w:cs="Times New Roman"/>
          <w:color w:val="0000FF"/>
        </w:rPr>
        <w:fldChar w:fldCharType="separate"/>
      </w:r>
      <w:r w:rsidRPr="00EA6093">
        <w:rPr>
          <w:rFonts w:ascii="Times New Roman" w:hAnsi="Times New Roman" w:cs="Times New Roman"/>
          <w:b/>
          <w:bCs/>
          <w:color w:val="0000FF"/>
        </w:rPr>
        <w:t>LANGUAGE-IN-USE AND THE LITERARY ARTIFACT</w:t>
      </w:r>
      <w:r w:rsidRPr="00EA6093">
        <w:rPr>
          <w:rFonts w:ascii="Times New Roman" w:hAnsi="Times New Roman" w:cs="Times New Roman"/>
          <w:color w:val="0000FF"/>
        </w:rPr>
        <w:fldChar w:fldCharType="end"/>
      </w:r>
    </w:p>
    <w:p w:rsidR="00A858B1" w:rsidRDefault="00A858B1" w:rsidP="00AD0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A2A2A"/>
        </w:rPr>
      </w:pPr>
      <w:proofErr w:type="gramStart"/>
      <w:r>
        <w:rPr>
          <w:rFonts w:ascii="Times New Roman" w:hAnsi="Times New Roman" w:cs="Times New Roman"/>
          <w:i/>
          <w:color w:val="2A2A2A"/>
        </w:rPr>
        <w:t>a</w:t>
      </w:r>
      <w:proofErr w:type="gramEnd"/>
      <w:r>
        <w:rPr>
          <w:rFonts w:ascii="Times New Roman" w:hAnsi="Times New Roman" w:cs="Times New Roman"/>
          <w:i/>
          <w:color w:val="2A2A2A"/>
        </w:rPr>
        <w:t xml:space="preserve"> special issue of </w:t>
      </w:r>
      <w:hyperlink r:id="rId5" w:history="1">
        <w:r w:rsidR="00533660" w:rsidRPr="00A858B1">
          <w:rPr>
            <w:rStyle w:val="Hyperlink"/>
            <w:rFonts w:ascii="Times New Roman" w:hAnsi="Times New Roman" w:cs="Times New Roman"/>
            <w:b/>
            <w:bCs/>
            <w:i/>
            <w:color w:val="FF0000"/>
            <w:u w:val="none"/>
          </w:rPr>
          <w:t>Representations</w:t>
        </w:r>
      </w:hyperlink>
      <w:r w:rsidR="00AD0D12" w:rsidRPr="00533660">
        <w:rPr>
          <w:rFonts w:ascii="Times New Roman" w:hAnsi="Times New Roman" w:cs="Times New Roman"/>
          <w:b/>
          <w:bCs/>
          <w:color w:val="2A2A2A"/>
        </w:rPr>
        <w:t xml:space="preserve"> </w:t>
      </w:r>
      <w:r w:rsidRPr="00A858B1">
        <w:rPr>
          <w:rFonts w:ascii="Times New Roman" w:hAnsi="Times New Roman" w:cs="Times New Roman"/>
          <w:bCs/>
          <w:color w:val="2A2A2A"/>
        </w:rPr>
        <w:t>(</w:t>
      </w:r>
      <w:r>
        <w:rPr>
          <w:rFonts w:ascii="Times New Roman" w:hAnsi="Times New Roman" w:cs="Times New Roman"/>
          <w:bCs/>
          <w:color w:val="2A2A2A"/>
        </w:rPr>
        <w:t xml:space="preserve">no. </w:t>
      </w:r>
      <w:r w:rsidR="00AD0D12" w:rsidRPr="00A858B1">
        <w:rPr>
          <w:rFonts w:ascii="Times New Roman" w:hAnsi="Times New Roman" w:cs="Times New Roman"/>
          <w:bCs/>
          <w:color w:val="2A2A2A"/>
        </w:rPr>
        <w:t>137, Winter 2017</w:t>
      </w:r>
      <w:r>
        <w:rPr>
          <w:rFonts w:ascii="Times New Roman" w:hAnsi="Times New Roman" w:cs="Times New Roman"/>
          <w:bCs/>
          <w:color w:val="2A2A2A"/>
        </w:rPr>
        <w:t xml:space="preserve">) </w:t>
      </w:r>
    </w:p>
    <w:p w:rsidR="00AD0D12" w:rsidRDefault="00A858B1" w:rsidP="00AD0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A2A2A"/>
        </w:rPr>
      </w:pPr>
      <w:r>
        <w:rPr>
          <w:rFonts w:ascii="Times New Roman" w:hAnsi="Times New Roman" w:cs="Times New Roman"/>
          <w:bCs/>
          <w:color w:val="2A2A2A"/>
        </w:rPr>
        <w:t>F</w:t>
      </w:r>
      <w:r w:rsidR="00AD0D12" w:rsidRPr="00A858B1">
        <w:rPr>
          <w:rFonts w:ascii="Times New Roman" w:hAnsi="Times New Roman" w:cs="Times New Roman"/>
          <w:bCs/>
          <w:color w:val="2A2A2A"/>
        </w:rPr>
        <w:t xml:space="preserve">ree for a limited time on </w:t>
      </w:r>
      <w:hyperlink r:id="rId6" w:history="1">
        <w:proofErr w:type="spellStart"/>
        <w:r w:rsidR="00AD0D12" w:rsidRPr="00A858B1">
          <w:rPr>
            <w:rFonts w:ascii="Times New Roman" w:hAnsi="Times New Roman" w:cs="Times New Roman"/>
            <w:bCs/>
            <w:color w:val="0000FF"/>
          </w:rPr>
          <w:t>Highwire</w:t>
        </w:r>
        <w:proofErr w:type="spellEnd"/>
      </w:hyperlink>
    </w:p>
    <w:p w:rsidR="00EA6093" w:rsidRDefault="00EA6093" w:rsidP="00AD0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A2A2A"/>
        </w:rPr>
      </w:pPr>
    </w:p>
    <w:p w:rsidR="00AD0D12" w:rsidRDefault="00EA6093" w:rsidP="00AD0D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i/>
        </w:rPr>
      </w:pPr>
      <w:r w:rsidRPr="00BD6AEA">
        <w:rPr>
          <w:rFonts w:ascii="Times New Roman" w:hAnsi="Times New Roman"/>
          <w:bCs/>
        </w:rPr>
        <w:t xml:space="preserve">Literary critics and theorists often shy away from talking about writers and readers as people who put language to use. </w:t>
      </w:r>
      <w:proofErr w:type="spellStart"/>
      <w:r w:rsidRPr="00BD6AEA">
        <w:rPr>
          <w:rFonts w:ascii="Times New Roman" w:hAnsi="Times New Roman"/>
          <w:bCs/>
        </w:rPr>
        <w:t>Instrumentalized</w:t>
      </w:r>
      <w:proofErr w:type="spellEnd"/>
      <w:r w:rsidRPr="00BD6AEA">
        <w:rPr>
          <w:rFonts w:ascii="Times New Roman" w:hAnsi="Times New Roman"/>
          <w:bCs/>
        </w:rPr>
        <w:t xml:space="preserve"> reason, positivism, and other watchwords warn against turning a literary artifact into mere data or information, or making it part of an exchange of language that is not exclusively aesthetic in nature. At </w:t>
      </w:r>
      <w:bookmarkStart w:id="0" w:name="_GoBack"/>
      <w:bookmarkEnd w:id="0"/>
      <w:r w:rsidRPr="00BD6AEA">
        <w:rPr>
          <w:rFonts w:ascii="Times New Roman" w:hAnsi="Times New Roman"/>
          <w:bCs/>
        </w:rPr>
        <w:t xml:space="preserve">the same time, when critics seek praxis in literature, speak about the performative attributes of a text, or discuss how to do things with words, they usually treat whatever text they are considering as a stable object. The contributors to this special issue of </w:t>
      </w:r>
      <w:r w:rsidRPr="00BD6AEA">
        <w:rPr>
          <w:rFonts w:ascii="Times New Roman" w:hAnsi="Times New Roman"/>
          <w:bCs/>
          <w:i/>
        </w:rPr>
        <w:t>Representations</w:t>
      </w:r>
      <w:r w:rsidRPr="00BD6AEA">
        <w:rPr>
          <w:rFonts w:ascii="Times New Roman" w:hAnsi="Times New Roman"/>
          <w:bCs/>
        </w:rPr>
        <w:t xml:space="preserve"> are all interested in language-in-use as it applies to different kinds of linguistic artifacts and to text understood as the dynamic product of an interactive process. </w:t>
      </w:r>
      <w:r>
        <w:rPr>
          <w:rFonts w:ascii="Times New Roman" w:hAnsi="Times New Roman"/>
          <w:bCs/>
        </w:rPr>
        <w:t>–</w:t>
      </w:r>
      <w:proofErr w:type="gramStart"/>
      <w:r w:rsidRPr="00EA6093">
        <w:rPr>
          <w:rFonts w:ascii="Times New Roman" w:hAnsi="Times New Roman"/>
          <w:bCs/>
          <w:i/>
        </w:rPr>
        <w:t>from</w:t>
      </w:r>
      <w:proofErr w:type="gramEnd"/>
      <w:r w:rsidRPr="00EA6093">
        <w:rPr>
          <w:rFonts w:ascii="Times New Roman" w:hAnsi="Times New Roman"/>
          <w:bCs/>
          <w:i/>
        </w:rPr>
        <w:t xml:space="preserve"> the introduction</w:t>
      </w:r>
    </w:p>
    <w:p w:rsidR="00EA6093" w:rsidRPr="00533660" w:rsidRDefault="00EA6093" w:rsidP="00AD0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color w:val="2A2A2A"/>
        </w:rPr>
      </w:pPr>
    </w:p>
    <w:p w:rsidR="00AD0D12" w:rsidRPr="00EA6093" w:rsidRDefault="00AD0D12" w:rsidP="00AD0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A2A2A"/>
          <w:sz w:val="20"/>
          <w:szCs w:val="20"/>
        </w:rPr>
      </w:pPr>
      <w:r w:rsidRPr="00EA6093">
        <w:rPr>
          <w:rFonts w:ascii="Times New Roman" w:hAnsi="Times New Roman" w:cs="Times New Roman"/>
          <w:color w:val="2A2A2A"/>
          <w:sz w:val="20"/>
          <w:szCs w:val="20"/>
        </w:rPr>
        <w:t xml:space="preserve">MICHAEL LUCEY and TOM </w:t>
      </w:r>
      <w:proofErr w:type="spellStart"/>
      <w:r w:rsidRPr="00EA6093">
        <w:rPr>
          <w:rFonts w:ascii="Times New Roman" w:hAnsi="Times New Roman" w:cs="Times New Roman"/>
          <w:color w:val="2A2A2A"/>
          <w:sz w:val="20"/>
          <w:szCs w:val="20"/>
        </w:rPr>
        <w:t>M</w:t>
      </w:r>
      <w:r w:rsidR="00533660" w:rsidRPr="00EA6093">
        <w:rPr>
          <w:rFonts w:ascii="Times New Roman" w:hAnsi="Times New Roman" w:cs="Times New Roman"/>
          <w:smallCaps/>
          <w:color w:val="2A2A2A"/>
          <w:sz w:val="20"/>
          <w:szCs w:val="20"/>
        </w:rPr>
        <w:t>c</w:t>
      </w:r>
      <w:r w:rsidRPr="00EA6093">
        <w:rPr>
          <w:rFonts w:ascii="Times New Roman" w:hAnsi="Times New Roman" w:cs="Times New Roman"/>
          <w:color w:val="2A2A2A"/>
          <w:sz w:val="20"/>
          <w:szCs w:val="20"/>
        </w:rPr>
        <w:t>ENANEY</w:t>
      </w:r>
      <w:proofErr w:type="spellEnd"/>
    </w:p>
    <w:p w:rsidR="00AD0D12" w:rsidRPr="00EA6093" w:rsidRDefault="00AD0D12" w:rsidP="00AD0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hyperlink r:id="rId7" w:history="1">
        <w:r w:rsidRPr="00EA6093">
          <w:rPr>
            <w:rFonts w:ascii="Times New Roman" w:hAnsi="Times New Roman" w:cs="Times New Roman"/>
            <w:color w:val="0000FF"/>
            <w:sz w:val="20"/>
            <w:szCs w:val="20"/>
          </w:rPr>
          <w:t>Introduction: Language-in-Use and Literary Fieldwork</w:t>
        </w:r>
      </w:hyperlink>
    </w:p>
    <w:p w:rsidR="00AD0D12" w:rsidRPr="00EA6093" w:rsidRDefault="00AD0D12" w:rsidP="00AD0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A2A2A"/>
          <w:sz w:val="20"/>
          <w:szCs w:val="20"/>
        </w:rPr>
      </w:pPr>
      <w:r w:rsidRPr="00EA6093">
        <w:rPr>
          <w:rFonts w:ascii="Times New Roman" w:hAnsi="Times New Roman" w:cs="Times New Roman"/>
          <w:color w:val="2A2A2A"/>
          <w:sz w:val="20"/>
          <w:szCs w:val="20"/>
        </w:rPr>
        <w:t>MICHAEL SILVERSTEIN</w:t>
      </w:r>
    </w:p>
    <w:p w:rsidR="00AD0D12" w:rsidRPr="00EA6093" w:rsidRDefault="00AD0D12" w:rsidP="00AD0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hyperlink r:id="rId8" w:history="1">
        <w:r w:rsidRPr="00EA6093">
          <w:rPr>
            <w:rFonts w:ascii="Times New Roman" w:hAnsi="Times New Roman" w:cs="Times New Roman"/>
            <w:color w:val="0000FF"/>
            <w:sz w:val="20"/>
            <w:szCs w:val="20"/>
          </w:rPr>
          <w:t>T</w:t>
        </w:r>
        <w:r w:rsidRPr="00EA6093">
          <w:rPr>
            <w:rFonts w:ascii="Times New Roman" w:hAnsi="Times New Roman" w:cs="Times New Roman"/>
            <w:color w:val="0000FF"/>
            <w:sz w:val="20"/>
            <w:szCs w:val="20"/>
          </w:rPr>
          <w:t>h</w:t>
        </w:r>
        <w:r w:rsidRPr="00EA6093">
          <w:rPr>
            <w:rFonts w:ascii="Times New Roman" w:hAnsi="Times New Roman" w:cs="Times New Roman"/>
            <w:color w:val="0000FF"/>
            <w:sz w:val="20"/>
            <w:szCs w:val="20"/>
          </w:rPr>
          <w:t xml:space="preserve">e Fieldwork Encounter and the Colonized Voice of </w:t>
        </w:r>
        <w:proofErr w:type="spellStart"/>
        <w:r w:rsidRPr="00EA6093">
          <w:rPr>
            <w:rFonts w:ascii="Times New Roman" w:hAnsi="Times New Roman" w:cs="Times New Roman"/>
            <w:color w:val="0000FF"/>
            <w:sz w:val="20"/>
            <w:szCs w:val="20"/>
          </w:rPr>
          <w:t>Indigeneity</w:t>
        </w:r>
        <w:proofErr w:type="spellEnd"/>
      </w:hyperlink>
    </w:p>
    <w:p w:rsidR="00AD0D12" w:rsidRPr="00EA6093" w:rsidRDefault="00AD0D12" w:rsidP="00AD0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A2A2A"/>
          <w:sz w:val="20"/>
          <w:szCs w:val="20"/>
        </w:rPr>
      </w:pPr>
      <w:r w:rsidRPr="00EA6093">
        <w:rPr>
          <w:rFonts w:ascii="Times New Roman" w:hAnsi="Times New Roman" w:cs="Times New Roman"/>
          <w:color w:val="2A2A2A"/>
          <w:sz w:val="20"/>
          <w:szCs w:val="20"/>
        </w:rPr>
        <w:t>TRISTRAM WOLFF</w:t>
      </w:r>
    </w:p>
    <w:p w:rsidR="00AD0D12" w:rsidRPr="00EA6093" w:rsidRDefault="00AD0D12" w:rsidP="00AD0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hyperlink r:id="rId9" w:history="1">
        <w:r w:rsidRPr="00EA6093">
          <w:rPr>
            <w:rFonts w:ascii="Times New Roman" w:hAnsi="Times New Roman" w:cs="Times New Roman"/>
            <w:color w:val="0000FF"/>
            <w:sz w:val="20"/>
            <w:szCs w:val="20"/>
          </w:rPr>
          <w:t>Talking with Texts: Hazlitt’s Ephemeral Style</w:t>
        </w:r>
      </w:hyperlink>
    </w:p>
    <w:p w:rsidR="00AD0D12" w:rsidRPr="00EA6093" w:rsidRDefault="00AD0D12" w:rsidP="00AD0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A2A2A"/>
          <w:sz w:val="20"/>
          <w:szCs w:val="20"/>
        </w:rPr>
      </w:pPr>
      <w:r w:rsidRPr="00EA6093">
        <w:rPr>
          <w:rFonts w:ascii="Times New Roman" w:hAnsi="Times New Roman" w:cs="Times New Roman"/>
          <w:color w:val="2A2A2A"/>
          <w:sz w:val="20"/>
          <w:szCs w:val="20"/>
        </w:rPr>
        <w:t>JILLIAN R. CAVANAUGH</w:t>
      </w:r>
    </w:p>
    <w:p w:rsidR="00AD0D12" w:rsidRPr="00EA6093" w:rsidRDefault="00AD0D12" w:rsidP="00AD0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hyperlink r:id="rId10" w:history="1">
        <w:r w:rsidRPr="00EA6093">
          <w:rPr>
            <w:rFonts w:ascii="Times New Roman" w:hAnsi="Times New Roman" w:cs="Times New Roman"/>
            <w:color w:val="0000FF"/>
            <w:sz w:val="20"/>
            <w:szCs w:val="20"/>
          </w:rPr>
          <w:t xml:space="preserve">The Blacksmith’s Feet: Embodied </w:t>
        </w:r>
        <w:proofErr w:type="spellStart"/>
        <w:r w:rsidRPr="00EA6093">
          <w:rPr>
            <w:rFonts w:ascii="Times New Roman" w:hAnsi="Times New Roman" w:cs="Times New Roman"/>
            <w:color w:val="0000FF"/>
            <w:sz w:val="20"/>
            <w:szCs w:val="20"/>
          </w:rPr>
          <w:t>Entextualization</w:t>
        </w:r>
        <w:proofErr w:type="spellEnd"/>
        <w:r w:rsidRPr="00EA6093">
          <w:rPr>
            <w:rFonts w:ascii="Times New Roman" w:hAnsi="Times New Roman" w:cs="Times New Roman"/>
            <w:color w:val="0000FF"/>
            <w:sz w:val="20"/>
            <w:szCs w:val="20"/>
          </w:rPr>
          <w:t xml:space="preserve"> in</w:t>
        </w:r>
      </w:hyperlink>
    </w:p>
    <w:p w:rsidR="00AD0D12" w:rsidRPr="00EA6093" w:rsidRDefault="00AD0D12" w:rsidP="00AD0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hyperlink r:id="rId11" w:history="1">
        <w:r w:rsidRPr="00EA6093">
          <w:rPr>
            <w:rFonts w:ascii="Times New Roman" w:hAnsi="Times New Roman" w:cs="Times New Roman"/>
            <w:color w:val="0000FF"/>
            <w:sz w:val="20"/>
            <w:szCs w:val="20"/>
          </w:rPr>
          <w:t>Northern Italian Vernacular Poetry</w:t>
        </w:r>
      </w:hyperlink>
    </w:p>
    <w:p w:rsidR="00AD0D12" w:rsidRPr="00EA6093" w:rsidRDefault="00AD0D12" w:rsidP="00AD0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A2A2A"/>
          <w:sz w:val="20"/>
          <w:szCs w:val="20"/>
        </w:rPr>
      </w:pPr>
      <w:r w:rsidRPr="00EA6093">
        <w:rPr>
          <w:rFonts w:ascii="Times New Roman" w:hAnsi="Times New Roman" w:cs="Times New Roman"/>
          <w:color w:val="2A2A2A"/>
          <w:sz w:val="20"/>
          <w:szCs w:val="20"/>
        </w:rPr>
        <w:t>AARON BARTELS-SWINDELLS</w:t>
      </w:r>
    </w:p>
    <w:p w:rsidR="00AD0D12" w:rsidRPr="00EA6093" w:rsidRDefault="00AD0D12" w:rsidP="00AD0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hyperlink r:id="rId12" w:history="1">
        <w:r w:rsidRPr="00EA6093">
          <w:rPr>
            <w:rFonts w:ascii="Times New Roman" w:hAnsi="Times New Roman" w:cs="Times New Roman"/>
            <w:color w:val="0000FF"/>
            <w:sz w:val="20"/>
            <w:szCs w:val="20"/>
          </w:rPr>
          <w:t xml:space="preserve">The </w:t>
        </w:r>
        <w:proofErr w:type="spellStart"/>
        <w:r w:rsidRPr="00EA6093">
          <w:rPr>
            <w:rFonts w:ascii="Times New Roman" w:hAnsi="Times New Roman" w:cs="Times New Roman"/>
            <w:color w:val="0000FF"/>
            <w:sz w:val="20"/>
            <w:szCs w:val="20"/>
          </w:rPr>
          <w:t>Metapragmatics</w:t>
        </w:r>
        <w:proofErr w:type="spellEnd"/>
        <w:r w:rsidRPr="00EA6093">
          <w:rPr>
            <w:rFonts w:ascii="Times New Roman" w:hAnsi="Times New Roman" w:cs="Times New Roman"/>
            <w:color w:val="0000FF"/>
            <w:sz w:val="20"/>
            <w:szCs w:val="20"/>
          </w:rPr>
          <w:t xml:space="preserve"> </w:t>
        </w:r>
        <w:proofErr w:type="spellStart"/>
        <w:r w:rsidRPr="00EA6093">
          <w:rPr>
            <w:rFonts w:ascii="Times New Roman" w:hAnsi="Times New Roman" w:cs="Times New Roman"/>
            <w:color w:val="0000FF"/>
            <w:sz w:val="20"/>
            <w:szCs w:val="20"/>
          </w:rPr>
          <w:t>ofthe</w:t>
        </w:r>
        <w:proofErr w:type="spellEnd"/>
        <w:r w:rsidRPr="00EA6093">
          <w:rPr>
            <w:rFonts w:ascii="Times New Roman" w:hAnsi="Times New Roman" w:cs="Times New Roman"/>
            <w:color w:val="0000FF"/>
            <w:sz w:val="20"/>
            <w:szCs w:val="20"/>
          </w:rPr>
          <w:t xml:space="preserve"> “Minor Writer”: Zoë </w:t>
        </w:r>
        <w:proofErr w:type="spellStart"/>
        <w:r w:rsidRPr="00EA6093">
          <w:rPr>
            <w:rFonts w:ascii="Times New Roman" w:hAnsi="Times New Roman" w:cs="Times New Roman"/>
            <w:color w:val="0000FF"/>
            <w:sz w:val="20"/>
            <w:szCs w:val="20"/>
          </w:rPr>
          <w:t>Wicomb</w:t>
        </w:r>
        <w:proofErr w:type="spellEnd"/>
        <w:r w:rsidRPr="00EA6093">
          <w:rPr>
            <w:rFonts w:ascii="Times New Roman" w:hAnsi="Times New Roman" w:cs="Times New Roman"/>
            <w:color w:val="0000FF"/>
            <w:sz w:val="20"/>
            <w:szCs w:val="20"/>
          </w:rPr>
          <w:t>,</w:t>
        </w:r>
      </w:hyperlink>
    </w:p>
    <w:p w:rsidR="00AD0D12" w:rsidRPr="00EA6093" w:rsidRDefault="00AD0D12" w:rsidP="00AD0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hyperlink r:id="rId13" w:history="1">
        <w:r w:rsidRPr="00EA6093">
          <w:rPr>
            <w:rFonts w:ascii="Times New Roman" w:hAnsi="Times New Roman" w:cs="Times New Roman"/>
            <w:color w:val="0000FF"/>
            <w:sz w:val="20"/>
            <w:szCs w:val="20"/>
          </w:rPr>
          <w:t>Literary Value, and the Windham-Campbell Prize Festival</w:t>
        </w:r>
      </w:hyperlink>
    </w:p>
    <w:p w:rsidR="00AD0D12" w:rsidRPr="00EA6093" w:rsidRDefault="00AD0D12" w:rsidP="00AD0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A2A2A"/>
          <w:sz w:val="20"/>
          <w:szCs w:val="20"/>
        </w:rPr>
      </w:pPr>
      <w:r w:rsidRPr="00EA6093">
        <w:rPr>
          <w:rFonts w:ascii="Times New Roman" w:hAnsi="Times New Roman" w:cs="Times New Roman"/>
          <w:color w:val="2A2A2A"/>
          <w:sz w:val="20"/>
          <w:szCs w:val="20"/>
        </w:rPr>
        <w:t>NICHOLAS HARKNESS</w:t>
      </w:r>
    </w:p>
    <w:p w:rsidR="00AD0D12" w:rsidRPr="00EA6093" w:rsidRDefault="00AD0D12" w:rsidP="00AD0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hyperlink r:id="rId14" w:history="1">
        <w:r w:rsidRPr="00EA6093">
          <w:rPr>
            <w:rFonts w:ascii="Times New Roman" w:hAnsi="Times New Roman" w:cs="Times New Roman"/>
            <w:color w:val="0000FF"/>
            <w:sz w:val="20"/>
            <w:szCs w:val="20"/>
          </w:rPr>
          <w:t>Transducing a Sermon, Inducing Conversion:</w:t>
        </w:r>
      </w:hyperlink>
    </w:p>
    <w:p w:rsidR="00AD0D12" w:rsidRPr="00EA6093" w:rsidRDefault="00AD0D12" w:rsidP="00AD0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A2A2A"/>
          <w:sz w:val="20"/>
          <w:szCs w:val="20"/>
        </w:rPr>
      </w:pPr>
      <w:hyperlink r:id="rId15" w:history="1">
        <w:r w:rsidRPr="00EA6093">
          <w:rPr>
            <w:rFonts w:ascii="Times New Roman" w:hAnsi="Times New Roman" w:cs="Times New Roman"/>
            <w:color w:val="0000FF"/>
            <w:sz w:val="20"/>
            <w:szCs w:val="20"/>
          </w:rPr>
          <w:t>Billy Graham, Billy Kim, and the 1973 Crusade in Seoul</w:t>
        </w:r>
      </w:hyperlink>
    </w:p>
    <w:p w:rsidR="00AD0D12" w:rsidRPr="00EA6093" w:rsidRDefault="00AD0D12" w:rsidP="00AD0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A2A2A"/>
          <w:sz w:val="20"/>
          <w:szCs w:val="20"/>
        </w:rPr>
      </w:pPr>
      <w:r w:rsidRPr="00EA6093">
        <w:rPr>
          <w:rFonts w:ascii="Times New Roman" w:hAnsi="Times New Roman" w:cs="Times New Roman"/>
          <w:color w:val="2A2A2A"/>
          <w:sz w:val="20"/>
          <w:szCs w:val="20"/>
        </w:rPr>
        <w:t xml:space="preserve">TOM </w:t>
      </w:r>
      <w:proofErr w:type="spellStart"/>
      <w:r w:rsidRPr="00EA6093">
        <w:rPr>
          <w:rFonts w:ascii="Times New Roman" w:hAnsi="Times New Roman" w:cs="Times New Roman"/>
          <w:color w:val="2A2A2A"/>
          <w:sz w:val="20"/>
          <w:szCs w:val="20"/>
        </w:rPr>
        <w:t>M</w:t>
      </w:r>
      <w:r w:rsidR="00533660" w:rsidRPr="00EA6093">
        <w:rPr>
          <w:rFonts w:ascii="Times New Roman" w:hAnsi="Times New Roman" w:cs="Times New Roman"/>
          <w:smallCaps/>
          <w:color w:val="2A2A2A"/>
          <w:sz w:val="20"/>
          <w:szCs w:val="20"/>
        </w:rPr>
        <w:t>c</w:t>
      </w:r>
      <w:r w:rsidRPr="00EA6093">
        <w:rPr>
          <w:rFonts w:ascii="Times New Roman" w:hAnsi="Times New Roman" w:cs="Times New Roman"/>
          <w:color w:val="2A2A2A"/>
          <w:sz w:val="20"/>
          <w:szCs w:val="20"/>
        </w:rPr>
        <w:t>ENANEY</w:t>
      </w:r>
      <w:proofErr w:type="spellEnd"/>
    </w:p>
    <w:p w:rsidR="00AD0D12" w:rsidRPr="00EA6093" w:rsidRDefault="00AD0D12" w:rsidP="00AD0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hyperlink r:id="rId16" w:history="1">
        <w:r w:rsidRPr="00EA6093">
          <w:rPr>
            <w:rFonts w:ascii="Times New Roman" w:hAnsi="Times New Roman" w:cs="Times New Roman"/>
            <w:color w:val="0000FF"/>
            <w:sz w:val="20"/>
            <w:szCs w:val="20"/>
          </w:rPr>
          <w:t xml:space="preserve">Real-to-Reel: Social </w:t>
        </w:r>
        <w:proofErr w:type="spellStart"/>
        <w:r w:rsidRPr="00EA6093">
          <w:rPr>
            <w:rFonts w:ascii="Times New Roman" w:hAnsi="Times New Roman" w:cs="Times New Roman"/>
            <w:color w:val="0000FF"/>
            <w:sz w:val="20"/>
            <w:szCs w:val="20"/>
          </w:rPr>
          <w:t>Indexicality</w:t>
        </w:r>
        <w:proofErr w:type="gramStart"/>
        <w:r w:rsidRPr="00EA6093">
          <w:rPr>
            <w:rFonts w:ascii="Times New Roman" w:hAnsi="Times New Roman" w:cs="Times New Roman"/>
            <w:color w:val="0000FF"/>
            <w:sz w:val="20"/>
            <w:szCs w:val="20"/>
          </w:rPr>
          <w:t>,Sonic</w:t>
        </w:r>
        <w:proofErr w:type="spellEnd"/>
        <w:proofErr w:type="gramEnd"/>
        <w:r w:rsidRPr="00EA6093">
          <w:rPr>
            <w:rFonts w:ascii="Times New Roman" w:hAnsi="Times New Roman" w:cs="Times New Roman"/>
            <w:color w:val="0000FF"/>
            <w:sz w:val="20"/>
            <w:szCs w:val="20"/>
          </w:rPr>
          <w:t xml:space="preserve"> Materiality,</w:t>
        </w:r>
      </w:hyperlink>
    </w:p>
    <w:p w:rsidR="00AD0D12" w:rsidRPr="00EA6093" w:rsidRDefault="00AD0D12" w:rsidP="00AD0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A2A2A"/>
          <w:sz w:val="20"/>
          <w:szCs w:val="20"/>
        </w:rPr>
      </w:pPr>
      <w:hyperlink r:id="rId17" w:history="1">
        <w:proofErr w:type="gramStart"/>
        <w:r w:rsidRPr="00EA6093">
          <w:rPr>
            <w:rFonts w:ascii="Times New Roman" w:hAnsi="Times New Roman" w:cs="Times New Roman"/>
            <w:color w:val="0000FF"/>
            <w:sz w:val="20"/>
            <w:szCs w:val="20"/>
          </w:rPr>
          <w:t>and</w:t>
        </w:r>
        <w:proofErr w:type="gramEnd"/>
        <w:r w:rsidRPr="00EA6093">
          <w:rPr>
            <w:rFonts w:ascii="Times New Roman" w:hAnsi="Times New Roman" w:cs="Times New Roman"/>
            <w:color w:val="0000FF"/>
            <w:sz w:val="20"/>
            <w:szCs w:val="20"/>
          </w:rPr>
          <w:t xml:space="preserve"> Literary Media Theory in Eduardo Costa’s Tape Works</w:t>
        </w:r>
      </w:hyperlink>
    </w:p>
    <w:p w:rsidR="00AD0D12" w:rsidRPr="00EA6093" w:rsidRDefault="00AD0D12" w:rsidP="00AD0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A2A2A"/>
          <w:sz w:val="20"/>
          <w:szCs w:val="20"/>
        </w:rPr>
      </w:pPr>
      <w:r w:rsidRPr="00EA6093">
        <w:rPr>
          <w:rFonts w:ascii="Times New Roman" w:hAnsi="Times New Roman" w:cs="Times New Roman"/>
          <w:color w:val="2A2A2A"/>
          <w:sz w:val="20"/>
          <w:szCs w:val="20"/>
        </w:rPr>
        <w:t>TRISTRAM WOLFF</w:t>
      </w:r>
    </w:p>
    <w:p w:rsidR="00AD0D12" w:rsidRPr="00EA6093" w:rsidRDefault="00AD0D12" w:rsidP="00AD0D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hyperlink r:id="rId18" w:history="1">
        <w:r w:rsidRPr="00EA6093">
          <w:rPr>
            <w:rFonts w:ascii="Times New Roman" w:hAnsi="Times New Roman" w:cs="Times New Roman"/>
            <w:color w:val="0000FF"/>
            <w:sz w:val="20"/>
            <w:szCs w:val="20"/>
          </w:rPr>
          <w:t>Afterword</w:t>
        </w:r>
      </w:hyperlink>
    </w:p>
    <w:p w:rsidR="00881557" w:rsidRPr="00AD0D12" w:rsidRDefault="00881557"/>
    <w:sectPr w:rsidR="00881557" w:rsidRPr="00AD0D12" w:rsidSect="00AD0D1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12"/>
    <w:rsid w:val="003D397C"/>
    <w:rsid w:val="00533660"/>
    <w:rsid w:val="00881557"/>
    <w:rsid w:val="00A858B1"/>
    <w:rsid w:val="00AD0D12"/>
    <w:rsid w:val="00C821E5"/>
    <w:rsid w:val="00EA60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0F5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58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58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rep.ucpress.edu/content/137/1/44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rep.ucpress.edu/content/137/1/68" TargetMode="External"/><Relationship Id="rId11" Type="http://schemas.openxmlformats.org/officeDocument/2006/relationships/hyperlink" Target="http://rep.ucpress.edu/content/137/1/68" TargetMode="External"/><Relationship Id="rId12" Type="http://schemas.openxmlformats.org/officeDocument/2006/relationships/hyperlink" Target="http://rep.ucpress.edu/content/137/1/88" TargetMode="External"/><Relationship Id="rId13" Type="http://schemas.openxmlformats.org/officeDocument/2006/relationships/hyperlink" Target="http://rep.ucpress.edu/content/137/1/88" TargetMode="External"/><Relationship Id="rId14" Type="http://schemas.openxmlformats.org/officeDocument/2006/relationships/hyperlink" Target="http://rep.ucpress.edu/content/137/1/112" TargetMode="External"/><Relationship Id="rId15" Type="http://schemas.openxmlformats.org/officeDocument/2006/relationships/hyperlink" Target="http://rep.ucpress.edu/content/137/1/112" TargetMode="External"/><Relationship Id="rId16" Type="http://schemas.openxmlformats.org/officeDocument/2006/relationships/hyperlink" Target="http://rep.ucpress.edu/content/137/1/143" TargetMode="External"/><Relationship Id="rId17" Type="http://schemas.openxmlformats.org/officeDocument/2006/relationships/hyperlink" Target="http://rep.ucpress.edu/content/137/1/143" TargetMode="External"/><Relationship Id="rId18" Type="http://schemas.openxmlformats.org/officeDocument/2006/relationships/hyperlink" Target="http://rep.ucpress.edu/content/137/1/167" TargetMode="Externa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rep.ucpress.edu/front" TargetMode="External"/><Relationship Id="rId6" Type="http://schemas.openxmlformats.org/officeDocument/2006/relationships/hyperlink" Target="http://rep.ucpress.edu/content/137/1" TargetMode="External"/><Relationship Id="rId7" Type="http://schemas.openxmlformats.org/officeDocument/2006/relationships/hyperlink" Target="http://rep.ucpress.edu/content/137/1/1" TargetMode="External"/><Relationship Id="rId8" Type="http://schemas.openxmlformats.org/officeDocument/2006/relationships/hyperlink" Target="http://rep.ucpress.edu/content/137/1/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371</Words>
  <Characters>2120</Characters>
  <Application>Microsoft Macintosh Word</Application>
  <DocSecurity>0</DocSecurity>
  <Lines>17</Lines>
  <Paragraphs>4</Paragraphs>
  <ScaleCrop>false</ScaleCrop>
  <Company>Representations/Townsend Center/UCB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Day</dc:creator>
  <cp:keywords/>
  <dc:description/>
  <cp:lastModifiedBy>Jean Day</cp:lastModifiedBy>
  <cp:revision>1</cp:revision>
  <dcterms:created xsi:type="dcterms:W3CDTF">2017-02-28T19:47:00Z</dcterms:created>
  <dcterms:modified xsi:type="dcterms:W3CDTF">2017-02-28T21:06:00Z</dcterms:modified>
</cp:coreProperties>
</file>