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6D48" w14:textId="1EB481D9" w:rsidR="006D76A5" w:rsidRDefault="006D76A5" w:rsidP="006D76A5">
      <w:pPr>
        <w:rPr>
          <w:b/>
        </w:rPr>
      </w:pPr>
      <w:r w:rsidRPr="006D76A5">
        <w:rPr>
          <w:b/>
        </w:rPr>
        <w:t>JUNIOR TENURE-TRACK</w:t>
      </w:r>
      <w:r>
        <w:rPr>
          <w:b/>
        </w:rPr>
        <w:t xml:space="preserve"> RESEARCH PROFESSOR</w:t>
      </w:r>
      <w:r w:rsidRPr="006D76A5">
        <w:rPr>
          <w:b/>
          <w:sz w:val="24"/>
        </w:rPr>
        <w:t xml:space="preserve"> </w:t>
      </w:r>
      <w:r w:rsidRPr="006D76A5">
        <w:rPr>
          <w:b/>
        </w:rPr>
        <w:t>POSITION IN LINGUISTIC PRAGMATICS</w:t>
      </w:r>
    </w:p>
    <w:p w14:paraId="440DC8FA" w14:textId="154069ED" w:rsidR="006D76A5" w:rsidRPr="006D76A5" w:rsidRDefault="006D76A5" w:rsidP="006D76A5">
      <w:pPr>
        <w:rPr>
          <w:b/>
        </w:rPr>
      </w:pPr>
      <w:r w:rsidRPr="006D76A5">
        <w:rPr>
          <w:b/>
        </w:rPr>
        <w:t>UNIVERSITY OF ANTWERP</w:t>
      </w:r>
      <w:bookmarkStart w:id="0" w:name="_GoBack"/>
      <w:bookmarkEnd w:id="0"/>
    </w:p>
    <w:p w14:paraId="493CEC41" w14:textId="77777777" w:rsidR="006D76A5" w:rsidRDefault="006D76A5" w:rsidP="006D76A5"/>
    <w:p w14:paraId="44C2098D" w14:textId="5FE40266" w:rsidR="006D76A5" w:rsidRPr="006D76A5" w:rsidRDefault="006D76A5" w:rsidP="006D76A5">
      <w:pPr>
        <w:rPr>
          <w:b/>
        </w:rPr>
      </w:pPr>
      <w:r w:rsidRPr="006D76A5">
        <w:rPr>
          <w:b/>
        </w:rPr>
        <w:t>Research professor, Linguistic pragmatics - 2018ZAPFLWEX332</w:t>
      </w:r>
    </w:p>
    <w:p w14:paraId="53EDDCEB" w14:textId="77777777" w:rsidR="006D76A5" w:rsidRDefault="006D76A5" w:rsidP="006D76A5"/>
    <w:p w14:paraId="62F53A84" w14:textId="3C3B8F1B" w:rsidR="006D76A5" w:rsidRDefault="006D76A5" w:rsidP="006D76A5">
      <w:r>
        <w:t xml:space="preserve">As part of its dynamic research policy and supported by the possibilities offered by the Flemish Government through the resources of the Special Research Fund (BOF), the Faculty of Arts is seeking to fill a </w:t>
      </w:r>
      <w:r>
        <w:rPr>
          <w:b/>
          <w:bCs/>
        </w:rPr>
        <w:t>full-time</w:t>
      </w:r>
      <w:r>
        <w:t xml:space="preserve"> vacancy in the Department of Linguistics for a</w:t>
      </w:r>
    </w:p>
    <w:p w14:paraId="74D2C10D" w14:textId="77777777" w:rsidR="006D76A5" w:rsidRDefault="006D76A5" w:rsidP="006D76A5">
      <w:r>
        <w:rPr>
          <w:b/>
          <w:bCs/>
        </w:rPr>
        <w:t>Research professor (TTZAPBOF) in the area of linguistic pragmatics</w:t>
      </w:r>
    </w:p>
    <w:p w14:paraId="54450D87" w14:textId="77777777" w:rsidR="006D76A5" w:rsidRDefault="006D76A5" w:rsidP="006D76A5">
      <w:r>
        <w:rPr>
          <w:b/>
          <w:bCs/>
        </w:rPr>
        <w:t>Job description</w:t>
      </w:r>
    </w:p>
    <w:p w14:paraId="7824CCFB" w14:textId="77777777" w:rsidR="006D76A5" w:rsidRDefault="006D76A5" w:rsidP="006D76A5">
      <w:r>
        <w:t>The assignment consists of lecturing duties, scientific research and academic service to society. During a period, limited to five years (duration of the temporary appointment in tenure track), scientific research will be the main activity.</w:t>
      </w:r>
    </w:p>
    <w:p w14:paraId="36D8AA54" w14:textId="77777777" w:rsidR="006D76A5" w:rsidRDefault="006D76A5" w:rsidP="006D76A5">
      <w:pPr>
        <w:numPr>
          <w:ilvl w:val="0"/>
          <w:numId w:val="1"/>
        </w:numPr>
      </w:pPr>
      <w:r>
        <w:t>You will expand scientific research into concrete instances of language use within multilingual urban and institutional contexts and frame this research as part of a project of theory formation in pragmatics.</w:t>
      </w:r>
    </w:p>
    <w:p w14:paraId="310B16C8" w14:textId="77777777" w:rsidR="006D76A5" w:rsidRDefault="006D76A5" w:rsidP="006D76A5">
      <w:pPr>
        <w:numPr>
          <w:ilvl w:val="0"/>
          <w:numId w:val="1"/>
        </w:numPr>
      </w:pPr>
      <w:r>
        <w:t>You will acquire and manage external funding (national and international).</w:t>
      </w:r>
    </w:p>
    <w:p w14:paraId="1175CE53" w14:textId="77777777" w:rsidR="006D76A5" w:rsidRDefault="006D76A5" w:rsidP="006D76A5">
      <w:pPr>
        <w:numPr>
          <w:ilvl w:val="0"/>
          <w:numId w:val="1"/>
        </w:numPr>
      </w:pPr>
      <w:r>
        <w:t>You will supervise doctoral students.</w:t>
      </w:r>
    </w:p>
    <w:p w14:paraId="6F790D8E" w14:textId="77777777" w:rsidR="006D76A5" w:rsidRDefault="006D76A5" w:rsidP="006D76A5">
      <w:pPr>
        <w:numPr>
          <w:ilvl w:val="0"/>
          <w:numId w:val="1"/>
        </w:numPr>
      </w:pPr>
      <w:r>
        <w:t>You will offer scientific and other services, including administration and other forms of organizational coordination and support.</w:t>
      </w:r>
    </w:p>
    <w:p w14:paraId="120A04C3" w14:textId="77777777" w:rsidR="006D76A5" w:rsidRDefault="006D76A5" w:rsidP="006D76A5">
      <w:pPr>
        <w:numPr>
          <w:ilvl w:val="0"/>
          <w:numId w:val="1"/>
        </w:numPr>
      </w:pPr>
      <w:r>
        <w:t>You will teach a course on pragmatics: language and the city in the Master of Linguistics.</w:t>
      </w:r>
    </w:p>
    <w:p w14:paraId="25657034" w14:textId="77777777" w:rsidR="006D76A5" w:rsidRDefault="006D76A5" w:rsidP="006D76A5">
      <w:pPr>
        <w:rPr>
          <w:lang w:val="nl-BE"/>
        </w:rPr>
      </w:pPr>
      <w:r>
        <w:rPr>
          <w:b/>
          <w:bCs/>
          <w:lang w:val="nl-BE"/>
        </w:rPr>
        <w:t>Profile and requirements</w:t>
      </w:r>
    </w:p>
    <w:p w14:paraId="3F8E39AE" w14:textId="77777777" w:rsidR="006D76A5" w:rsidRDefault="006D76A5" w:rsidP="006D76A5">
      <w:pPr>
        <w:numPr>
          <w:ilvl w:val="0"/>
          <w:numId w:val="2"/>
        </w:numPr>
      </w:pPr>
      <w:r>
        <w:t>You hold a doctorate degree (PhD) in linguistics or a doctoral degree of equal value.</w:t>
      </w:r>
    </w:p>
    <w:p w14:paraId="4E47AA4B" w14:textId="77777777" w:rsidR="006D76A5" w:rsidRDefault="006D76A5" w:rsidP="006D76A5">
      <w:pPr>
        <w:numPr>
          <w:ilvl w:val="0"/>
          <w:numId w:val="2"/>
        </w:numPr>
      </w:pPr>
      <w:r>
        <w:t xml:space="preserve">You have a minimum of </w:t>
      </w:r>
      <w:proofErr w:type="gramStart"/>
      <w:r>
        <w:t>2 year</w:t>
      </w:r>
      <w:proofErr w:type="gramEnd"/>
      <w:r>
        <w:t xml:space="preserve"> experience on the postdoctoral level at the closing date of the vacancy.</w:t>
      </w:r>
    </w:p>
    <w:p w14:paraId="2E5CD02C" w14:textId="77777777" w:rsidR="006D76A5" w:rsidRDefault="006D76A5" w:rsidP="006D76A5">
      <w:pPr>
        <w:numPr>
          <w:ilvl w:val="0"/>
          <w:numId w:val="2"/>
        </w:numPr>
      </w:pPr>
      <w:r>
        <w:t xml:space="preserve">You have demonstrable expertise in ethnographic and possibly interdisciplinary approaches to sociolinguistic research topics, preferably strongly empirically driven and paying </w:t>
      </w:r>
      <w:proofErr w:type="gramStart"/>
      <w:r>
        <w:t>particular attention</w:t>
      </w:r>
      <w:proofErr w:type="gramEnd"/>
      <w:r>
        <w:t xml:space="preserve"> to phenomena of (urban) multilingualism.</w:t>
      </w:r>
    </w:p>
    <w:p w14:paraId="39AAE20E" w14:textId="77777777" w:rsidR="006D76A5" w:rsidRDefault="006D76A5" w:rsidP="006D76A5">
      <w:pPr>
        <w:numPr>
          <w:ilvl w:val="0"/>
          <w:numId w:val="2"/>
        </w:numPr>
      </w:pPr>
      <w:r>
        <w:t>You study topical issues in linguistic pragmatics from a global perspective.</w:t>
      </w:r>
    </w:p>
    <w:p w14:paraId="6BAF0428" w14:textId="77777777" w:rsidR="006D76A5" w:rsidRDefault="006D76A5" w:rsidP="006D76A5">
      <w:pPr>
        <w:numPr>
          <w:ilvl w:val="0"/>
          <w:numId w:val="2"/>
        </w:numPr>
      </w:pPr>
      <w:r>
        <w:t>You have an international academic CV and you conduct qualitatively outstanding academic research within the given domain.</w:t>
      </w:r>
    </w:p>
    <w:p w14:paraId="343F60E7" w14:textId="77777777" w:rsidR="006D76A5" w:rsidRDefault="006D76A5" w:rsidP="006D76A5">
      <w:pPr>
        <w:numPr>
          <w:ilvl w:val="0"/>
          <w:numId w:val="2"/>
        </w:numPr>
      </w:pPr>
      <w:r>
        <w:t xml:space="preserve">Your academic qualities comply with the requirements stipulated in the </w:t>
      </w:r>
      <w:hyperlink r:id="rId5" w:history="1">
        <w:r>
          <w:rPr>
            <w:rStyle w:val="Hyperlink"/>
          </w:rPr>
          <w:t>university’s policy</w:t>
        </w:r>
      </w:hyperlink>
      <w:r>
        <w:t>.</w:t>
      </w:r>
    </w:p>
    <w:p w14:paraId="7E7546D2" w14:textId="77777777" w:rsidR="006D76A5" w:rsidRDefault="006D76A5" w:rsidP="006D76A5">
      <w:pPr>
        <w:numPr>
          <w:ilvl w:val="0"/>
          <w:numId w:val="2"/>
        </w:numPr>
      </w:pPr>
      <w:r>
        <w:t xml:space="preserve">The focus in your teaching corresponds to the </w:t>
      </w:r>
      <w:hyperlink r:id="rId6" w:history="1">
        <w:r>
          <w:rPr>
            <w:rStyle w:val="Hyperlink"/>
          </w:rPr>
          <w:t>educational vision</w:t>
        </w:r>
      </w:hyperlink>
      <w:r>
        <w:t xml:space="preserve"> of the university.</w:t>
      </w:r>
    </w:p>
    <w:p w14:paraId="742ADC60" w14:textId="77777777" w:rsidR="006D76A5" w:rsidRDefault="006D76A5" w:rsidP="006D76A5">
      <w:pPr>
        <w:numPr>
          <w:ilvl w:val="0"/>
          <w:numId w:val="2"/>
        </w:numPr>
      </w:pPr>
      <w:r>
        <w:t>You have leadership skills (or the potential to develop them).</w:t>
      </w:r>
    </w:p>
    <w:p w14:paraId="2B5532E8" w14:textId="77777777" w:rsidR="006D76A5" w:rsidRDefault="006D76A5" w:rsidP="006D76A5">
      <w:pPr>
        <w:numPr>
          <w:ilvl w:val="0"/>
          <w:numId w:val="2"/>
        </w:numPr>
      </w:pPr>
      <w:r>
        <w:t>You are quality-oriented, conscientious, creative and cooperative.</w:t>
      </w:r>
    </w:p>
    <w:p w14:paraId="7E8EB4A3" w14:textId="77777777" w:rsidR="006D76A5" w:rsidRDefault="006D76A5" w:rsidP="006D76A5">
      <w:pPr>
        <w:numPr>
          <w:ilvl w:val="0"/>
          <w:numId w:val="2"/>
        </w:numPr>
      </w:pPr>
      <w:r>
        <w:t xml:space="preserve">If you do not have Dutch, the administrative language of the university, you should be willing to obtain a CEFR B2 level of proficiency in Dutch within five years of appointment. As soon as you take on teaching duties as a course unit coordinator, you should be able to demonstrate a CEFR C1 level of proficiency in the language of instruction. The University of Antwerp supports international staff members on an integration trajectory and offers tailor-made language coaching in compliance with Flanders’ statutory </w:t>
      </w:r>
      <w:hyperlink r:id="rId7" w:history="1">
        <w:r>
          <w:rPr>
            <w:rStyle w:val="Hyperlink"/>
          </w:rPr>
          <w:t>language regulations</w:t>
        </w:r>
      </w:hyperlink>
      <w:r>
        <w:t>.</w:t>
      </w:r>
    </w:p>
    <w:p w14:paraId="43B4C08F" w14:textId="77777777" w:rsidR="006D76A5" w:rsidRDefault="006D76A5" w:rsidP="006D76A5">
      <w:pPr>
        <w:rPr>
          <w:lang w:val="nl-BE"/>
        </w:rPr>
      </w:pPr>
      <w:r>
        <w:rPr>
          <w:b/>
          <w:bCs/>
          <w:lang w:val="nl-BE"/>
        </w:rPr>
        <w:t>We offer</w:t>
      </w:r>
    </w:p>
    <w:p w14:paraId="084C04CB" w14:textId="77777777" w:rsidR="006D76A5" w:rsidRDefault="006D76A5" w:rsidP="006D76A5">
      <w:pPr>
        <w:numPr>
          <w:ilvl w:val="0"/>
          <w:numId w:val="3"/>
        </w:numPr>
      </w:pPr>
      <w:r>
        <w:t xml:space="preserve">a full-time position as a lecturer in a temporary appointment in the tenure track system for a term of five years. This position will lead to an immediate permanent appointment as a senior lecturer if the performance is assessed </w:t>
      </w:r>
      <w:proofErr w:type="spellStart"/>
      <w:r>
        <w:t>favourably</w:t>
      </w:r>
      <w:proofErr w:type="spellEnd"/>
      <w:r>
        <w:t xml:space="preserve"> </w:t>
      </w:r>
      <w:proofErr w:type="gramStart"/>
      <w:r>
        <w:t>on the basis of</w:t>
      </w:r>
      <w:proofErr w:type="gramEnd"/>
      <w:r>
        <w:t xml:space="preserve"> previously determined and publicly announced evaluation criteria. After the permanent appointment another period of five years is given with limited lecturing duties in order to strengthen the research curriculum;</w:t>
      </w:r>
    </w:p>
    <w:p w14:paraId="6760A73A" w14:textId="77777777" w:rsidR="006D76A5" w:rsidRDefault="006D76A5" w:rsidP="006D76A5">
      <w:pPr>
        <w:numPr>
          <w:ilvl w:val="0"/>
          <w:numId w:val="3"/>
        </w:numPr>
      </w:pPr>
      <w:r>
        <w:lastRenderedPageBreak/>
        <w:t xml:space="preserve">in case of equal qualifications, priority will be given to candidates of the underrepresented gender within the domain of science. This priority is not automatic nor unconditional, as the evaluation will always </w:t>
      </w:r>
      <w:proofErr w:type="gramStart"/>
      <w:r>
        <w:t>take into account</w:t>
      </w:r>
      <w:proofErr w:type="gramEnd"/>
      <w:r>
        <w:t xml:space="preserve"> the personal situation of every candidate;</w:t>
      </w:r>
    </w:p>
    <w:p w14:paraId="01FC40DA" w14:textId="77777777" w:rsidR="006D76A5" w:rsidRDefault="006D76A5" w:rsidP="006D76A5">
      <w:pPr>
        <w:numPr>
          <w:ilvl w:val="0"/>
          <w:numId w:val="3"/>
        </w:numPr>
      </w:pPr>
      <w:r>
        <w:t xml:space="preserve">the date of appointment will be </w:t>
      </w:r>
      <w:r>
        <w:rPr>
          <w:b/>
          <w:bCs/>
        </w:rPr>
        <w:t>1 October 2019</w:t>
      </w:r>
      <w:r>
        <w:t xml:space="preserve"> at the earliest;</w:t>
      </w:r>
    </w:p>
    <w:p w14:paraId="4550AA6F" w14:textId="77777777" w:rsidR="006D76A5" w:rsidRDefault="006D76A5" w:rsidP="006D76A5">
      <w:pPr>
        <w:numPr>
          <w:ilvl w:val="0"/>
          <w:numId w:val="3"/>
        </w:numPr>
      </w:pPr>
      <w:r>
        <w:t>a gross monthly salary as a full-time lecturer ranging from € 4.255,06 to € 6.272,13;</w:t>
      </w:r>
    </w:p>
    <w:p w14:paraId="42A749DB" w14:textId="77777777" w:rsidR="006D76A5" w:rsidRDefault="006D76A5" w:rsidP="006D76A5">
      <w:pPr>
        <w:numPr>
          <w:ilvl w:val="0"/>
          <w:numId w:val="3"/>
        </w:numPr>
      </w:pPr>
      <w:r>
        <w:t>an attractive starter package consisting of a full four-year PhD project and consumables (€30 000);</w:t>
      </w:r>
    </w:p>
    <w:p w14:paraId="26C925C2" w14:textId="77777777" w:rsidR="006D76A5" w:rsidRDefault="006D76A5" w:rsidP="006D76A5">
      <w:pPr>
        <w:numPr>
          <w:ilvl w:val="0"/>
          <w:numId w:val="3"/>
        </w:numPr>
      </w:pPr>
      <w:r>
        <w:t>a dynamic and stimulating work environment.</w:t>
      </w:r>
    </w:p>
    <w:p w14:paraId="0DBA5D18" w14:textId="77777777" w:rsidR="006D76A5" w:rsidRDefault="006D76A5" w:rsidP="006D76A5">
      <w:pPr>
        <w:rPr>
          <w:lang w:val="nl-BE"/>
        </w:rPr>
      </w:pPr>
      <w:r>
        <w:rPr>
          <w:b/>
          <w:bCs/>
          <w:lang w:val="nl-BE"/>
        </w:rPr>
        <w:t>How to apply?</w:t>
      </w:r>
    </w:p>
    <w:p w14:paraId="41921E7C" w14:textId="77777777" w:rsidR="006D76A5" w:rsidRDefault="006D76A5" w:rsidP="006D76A5">
      <w:pPr>
        <w:numPr>
          <w:ilvl w:val="0"/>
          <w:numId w:val="4"/>
        </w:numPr>
        <w:rPr>
          <w:lang w:val="nl-BE"/>
        </w:rPr>
      </w:pPr>
      <w:r>
        <w:t xml:space="preserve">Applications may only be </w:t>
      </w:r>
      <w:hyperlink r:id="rId8" w:tgtFrame="_blank" w:history="1">
        <w:r>
          <w:rPr>
            <w:rStyle w:val="Hyperlink"/>
          </w:rPr>
          <w:t>submitted online</w:t>
        </w:r>
      </w:hyperlink>
      <w:r>
        <w:t xml:space="preserve">, until the closing date </w:t>
      </w:r>
      <w:r>
        <w:rPr>
          <w:b/>
          <w:bCs/>
        </w:rPr>
        <w:t>21 January 2019</w:t>
      </w:r>
      <w:r>
        <w:t xml:space="preserve">. The application form must be completed, including a </w:t>
      </w:r>
      <w:r>
        <w:rPr>
          <w:b/>
          <w:bCs/>
        </w:rPr>
        <w:t>detailed research proposal</w:t>
      </w:r>
      <w:r>
        <w:t xml:space="preserve"> (mandatory) for the next five years (approx. 5,000 words, including a concise description (1 page) of the intended PhD research (see starter package)) and a </w:t>
      </w:r>
      <w:r>
        <w:rPr>
          <w:b/>
          <w:bCs/>
        </w:rPr>
        <w:t>report</w:t>
      </w:r>
      <w:r>
        <w:t xml:space="preserve"> of your previous scientific research activities (max. 5,000 words). In addition, you add two </w:t>
      </w:r>
      <w:r>
        <w:rPr>
          <w:b/>
          <w:bCs/>
        </w:rPr>
        <w:t>abstracts</w:t>
      </w:r>
      <w:r>
        <w:t xml:space="preserve"> of the scientific content of the research proposal – a scientific abstract and an abstract in layman's terms – each with a maximum of 500 words (or max. 4,000 characters). </w:t>
      </w:r>
      <w:r>
        <w:rPr>
          <w:lang w:val="nl-BE"/>
        </w:rPr>
        <w:t>All documents must be submitted in English.</w:t>
      </w:r>
    </w:p>
    <w:p w14:paraId="1DA860CD" w14:textId="77777777" w:rsidR="006D76A5" w:rsidRDefault="006D76A5" w:rsidP="006D76A5">
      <w:pPr>
        <w:numPr>
          <w:ilvl w:val="0"/>
          <w:numId w:val="4"/>
        </w:numPr>
      </w:pPr>
      <w:r>
        <w:t>A pre-selection will be made from amongst the submitted applications. The remainder of the selection procedure is specific to the position and will be determined by the selection panel.</w:t>
      </w:r>
    </w:p>
    <w:p w14:paraId="5F966593" w14:textId="77777777" w:rsidR="006D76A5" w:rsidRDefault="006D76A5" w:rsidP="006D76A5">
      <w:pPr>
        <w:numPr>
          <w:ilvl w:val="0"/>
          <w:numId w:val="4"/>
        </w:numPr>
      </w:pPr>
      <w:r>
        <w:t xml:space="preserve">More information about the application form can be obtained from </w:t>
      </w:r>
      <w:hyperlink r:id="rId9" w:history="1">
        <w:r>
          <w:rPr>
            <w:rStyle w:val="Hyperlink"/>
          </w:rPr>
          <w:t>vacatures@uantwerpen.be</w:t>
        </w:r>
      </w:hyperlink>
      <w:r>
        <w:t>.</w:t>
      </w:r>
    </w:p>
    <w:p w14:paraId="27C38EB9" w14:textId="77777777" w:rsidR="006D76A5" w:rsidRDefault="006D76A5" w:rsidP="006D76A5">
      <w:pPr>
        <w:numPr>
          <w:ilvl w:val="0"/>
          <w:numId w:val="4"/>
        </w:numPr>
        <w:rPr>
          <w:lang w:val="nl-BE"/>
        </w:rPr>
      </w:pPr>
      <w:r>
        <w:t xml:space="preserve">For questions about the profile and the description of duties, please contact Prof. Frank Brisard (Tel. </w:t>
      </w:r>
      <w:r>
        <w:rPr>
          <w:lang w:val="nl-BE"/>
        </w:rPr>
        <w:t>+32 (0)3 265 42 69).</w:t>
      </w:r>
    </w:p>
    <w:p w14:paraId="14470C47" w14:textId="77777777" w:rsidR="006D76A5" w:rsidRDefault="006D76A5" w:rsidP="006D76A5">
      <w:pPr>
        <w:numPr>
          <w:ilvl w:val="0"/>
          <w:numId w:val="4"/>
        </w:numPr>
        <w:rPr>
          <w:lang w:val="nl-BE"/>
        </w:rPr>
      </w:pPr>
      <w:r>
        <w:t xml:space="preserve">Further information regarding the special research status can be obtained from dr. </w:t>
      </w:r>
      <w:r>
        <w:rPr>
          <w:lang w:val="nl-BE"/>
        </w:rPr>
        <w:t>Tim Engels, head of the Research Department Tel. +32 (0)3 265 30 12).</w:t>
      </w:r>
    </w:p>
    <w:p w14:paraId="04AEB4B2" w14:textId="77777777" w:rsidR="006D76A5" w:rsidRDefault="006D76A5" w:rsidP="006D76A5">
      <w:r>
        <w:rPr>
          <w:i/>
          <w:iCs/>
        </w:rPr>
        <w:t xml:space="preserve">The University of Antwerp is a family friendly organization, with a focus on equal opportunities and diversity. Our HR-policy for researchers was awarded by the European Commission with the quality label </w:t>
      </w:r>
      <w:hyperlink r:id="rId10" w:tgtFrame="_blank" w:history="1">
        <w:r>
          <w:rPr>
            <w:rStyle w:val="Hyperlink"/>
            <w:i/>
            <w:iCs/>
          </w:rPr>
          <w:t>HR Excellence in research</w:t>
        </w:r>
      </w:hyperlink>
      <w:r>
        <w:rPr>
          <w:i/>
          <w:iCs/>
        </w:rPr>
        <w:t xml:space="preserve">. </w:t>
      </w:r>
    </w:p>
    <w:p w14:paraId="3D56CD48" w14:textId="77777777" w:rsidR="006D76A5" w:rsidRDefault="006D76A5" w:rsidP="006D76A5">
      <w:r>
        <w:rPr>
          <w:i/>
          <w:iCs/>
        </w:rPr>
        <w:t xml:space="preserve">We support the </w:t>
      </w:r>
      <w:hyperlink r:id="rId11" w:tgtFrame="_blank" w:history="1">
        <w:r>
          <w:rPr>
            <w:rStyle w:val="Hyperlink"/>
            <w:i/>
            <w:iCs/>
          </w:rPr>
          <w:t>Science4Refugees</w:t>
        </w:r>
      </w:hyperlink>
      <w:r>
        <w:rPr>
          <w:i/>
          <w:iCs/>
        </w:rPr>
        <w:t xml:space="preserve"> initiative and encourage asylum-seeking, refugee scientists and researchers to apply for a job at the University of Antwerp.</w:t>
      </w:r>
    </w:p>
    <w:p w14:paraId="556EFAD6" w14:textId="460E1AF9" w:rsidR="00D7499B" w:rsidRDefault="006D76A5" w:rsidP="006D76A5">
      <w:r>
        <w:rPr>
          <w:i/>
          <w:iCs/>
          <w:noProof/>
          <w:lang w:val="nl-BE" w:eastAsia="nl-BE"/>
        </w:rPr>
        <w:drawing>
          <wp:inline distT="0" distB="0" distL="0" distR="0" wp14:anchorId="262D97CD" wp14:editId="3E25690B">
            <wp:extent cx="4775200" cy="706755"/>
            <wp:effectExtent l="0" t="0" r="6350" b="0"/>
            <wp:docPr id="2" name="Picture 8" descr="https://www.uantwerpen.be/images/uantwerpen/container2369/imag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antwerpen.be/images/uantwerpen/container2369/images/logo2.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75200" cy="706755"/>
                    </a:xfrm>
                    <a:prstGeom prst="rect">
                      <a:avLst/>
                    </a:prstGeom>
                    <a:noFill/>
                    <a:ln>
                      <a:noFill/>
                    </a:ln>
                  </pic:spPr>
                </pic:pic>
              </a:graphicData>
            </a:graphic>
          </wp:inline>
        </w:drawing>
      </w:r>
    </w:p>
    <w:sectPr w:rsidR="00D7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90B"/>
    <w:multiLevelType w:val="multilevel"/>
    <w:tmpl w:val="102CA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CA747B"/>
    <w:multiLevelType w:val="multilevel"/>
    <w:tmpl w:val="E1D8D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A7329A"/>
    <w:multiLevelType w:val="multilevel"/>
    <w:tmpl w:val="E44A7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304E56"/>
    <w:multiLevelType w:val="multilevel"/>
    <w:tmpl w:val="DA9AF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A5"/>
    <w:rsid w:val="006D76A5"/>
    <w:rsid w:val="00A339C4"/>
    <w:rsid w:val="00D7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E8C8"/>
  <w15:chartTrackingRefBased/>
  <w15:docId w15:val="{C7AD1FC6-5B62-43E0-859B-1BF386A0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6A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6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liciteren.ua.ac.be/zap.aspx?vid=444562&amp;fac=3&amp;empl=100&amp;type=zap&amp;lang=en" TargetMode="External"/><Relationship Id="rId13" Type="http://schemas.openxmlformats.org/officeDocument/2006/relationships/image" Target="cid:image002.jpg@01D47CF0.B3BAB520" TargetMode="External"/><Relationship Id="rId3" Type="http://schemas.openxmlformats.org/officeDocument/2006/relationships/settings" Target="settings.xml"/><Relationship Id="rId7" Type="http://schemas.openxmlformats.org/officeDocument/2006/relationships/hyperlink" Target="https://www.uantwerpen.be/en/jobs/international-staff-office/during-your-stay/language/"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ntwerpen.be/en/about-uantwerp/mission-vision/three-core-tasks/education/" TargetMode="External"/><Relationship Id="rId11" Type="http://schemas.openxmlformats.org/officeDocument/2006/relationships/hyperlink" Target="https://www.uantwerpen.be/en/jobs/uantwerp-as-an-employer/science4refugees/" TargetMode="External"/><Relationship Id="rId5" Type="http://schemas.openxmlformats.org/officeDocument/2006/relationships/hyperlink" Target="https://www.uantwerp.be/en/about-uantwerp/mission-vision/three-core-tasks/research/" TargetMode="External"/><Relationship Id="rId15" Type="http://schemas.openxmlformats.org/officeDocument/2006/relationships/theme" Target="theme/theme1.xml"/><Relationship Id="rId10" Type="http://schemas.openxmlformats.org/officeDocument/2006/relationships/hyperlink" Target="https://www.uantwerpen.be/en/jobs/uantwerp-as-an-employer/hr-strategy-for-researchers/" TargetMode="External"/><Relationship Id="rId4" Type="http://schemas.openxmlformats.org/officeDocument/2006/relationships/webSettings" Target="webSettings.xml"/><Relationship Id="rId9" Type="http://schemas.openxmlformats.org/officeDocument/2006/relationships/hyperlink" Target="mailto:vacatures@uantwerpen.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Verschueren</dc:creator>
  <cp:keywords/>
  <dc:description/>
  <cp:lastModifiedBy>Jef Verschueren</cp:lastModifiedBy>
  <cp:revision>1</cp:revision>
  <dcterms:created xsi:type="dcterms:W3CDTF">2018-11-17T19:10:00Z</dcterms:created>
  <dcterms:modified xsi:type="dcterms:W3CDTF">2018-11-17T19:17:00Z</dcterms:modified>
</cp:coreProperties>
</file>