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8C32A9" w:rsidR="00041307" w:rsidRPr="00404791" w:rsidRDefault="00346BDE" w:rsidP="00404791">
      <w:pPr>
        <w:jc w:val="center"/>
        <w:rPr>
          <w:rFonts w:ascii="Times New Roman" w:hAnsi="Times New Roman" w:cs="Times New Roman"/>
          <w:b/>
          <w:sz w:val="24"/>
          <w:szCs w:val="24"/>
          <w:lang w:val="fr-FR"/>
        </w:rPr>
      </w:pPr>
      <w:proofErr w:type="spellStart"/>
      <w:r w:rsidRPr="00404791">
        <w:rPr>
          <w:rFonts w:ascii="Times New Roman" w:hAnsi="Times New Roman" w:cs="Times New Roman"/>
          <w:b/>
          <w:sz w:val="24"/>
          <w:szCs w:val="24"/>
          <w:lang w:val="fr-FR"/>
        </w:rPr>
        <w:t>Nominalization</w:t>
      </w:r>
      <w:proofErr w:type="spellEnd"/>
      <w:r w:rsidRPr="00404791">
        <w:rPr>
          <w:rFonts w:ascii="Times New Roman" w:hAnsi="Times New Roman" w:cs="Times New Roman"/>
          <w:b/>
          <w:sz w:val="24"/>
          <w:szCs w:val="24"/>
          <w:lang w:val="fr-FR"/>
        </w:rPr>
        <w:t xml:space="preserve"> </w:t>
      </w:r>
      <w:proofErr w:type="spellStart"/>
      <w:r w:rsidRPr="00404791">
        <w:rPr>
          <w:rFonts w:ascii="Times New Roman" w:hAnsi="Times New Roman" w:cs="Times New Roman"/>
          <w:b/>
          <w:sz w:val="24"/>
          <w:szCs w:val="24"/>
          <w:lang w:val="fr-FR"/>
        </w:rPr>
        <w:t>across</w:t>
      </w:r>
      <w:proofErr w:type="spellEnd"/>
      <w:r w:rsidRPr="00404791">
        <w:rPr>
          <w:rFonts w:ascii="Times New Roman" w:hAnsi="Times New Roman" w:cs="Times New Roman"/>
          <w:b/>
          <w:sz w:val="24"/>
          <w:szCs w:val="24"/>
          <w:lang w:val="fr-FR"/>
        </w:rPr>
        <w:t xml:space="preserve"> </w:t>
      </w:r>
      <w:proofErr w:type="spellStart"/>
      <w:r w:rsidRPr="00404791">
        <w:rPr>
          <w:rFonts w:ascii="Times New Roman" w:hAnsi="Times New Roman" w:cs="Times New Roman"/>
          <w:b/>
          <w:sz w:val="24"/>
          <w:szCs w:val="24"/>
          <w:lang w:val="fr-FR"/>
        </w:rPr>
        <w:t>Arawakan</w:t>
      </w:r>
      <w:proofErr w:type="spellEnd"/>
      <w:r w:rsidRPr="00404791">
        <w:rPr>
          <w:rFonts w:ascii="Times New Roman" w:hAnsi="Times New Roman" w:cs="Times New Roman"/>
          <w:b/>
          <w:sz w:val="24"/>
          <w:szCs w:val="24"/>
          <w:lang w:val="fr-FR"/>
        </w:rPr>
        <w:t xml:space="preserve"> </w:t>
      </w:r>
      <w:proofErr w:type="spellStart"/>
      <w:r w:rsidRPr="00404791">
        <w:rPr>
          <w:rFonts w:ascii="Times New Roman" w:hAnsi="Times New Roman" w:cs="Times New Roman"/>
          <w:b/>
          <w:sz w:val="24"/>
          <w:szCs w:val="24"/>
          <w:lang w:val="fr-FR"/>
        </w:rPr>
        <w:t>languages</w:t>
      </w:r>
      <w:proofErr w:type="spellEnd"/>
    </w:p>
    <w:p w14:paraId="46ED5DFF" w14:textId="77777777" w:rsidR="00404791" w:rsidRDefault="00404791" w:rsidP="00537FBB">
      <w:pPr>
        <w:jc w:val="both"/>
        <w:rPr>
          <w:rFonts w:ascii="Times New Roman" w:hAnsi="Times New Roman" w:cs="Times New Roman"/>
          <w:sz w:val="24"/>
          <w:szCs w:val="24"/>
          <w:lang w:val="fr-FR"/>
        </w:rPr>
      </w:pPr>
    </w:p>
    <w:p w14:paraId="240B734C" w14:textId="6EAE6550" w:rsidR="006D18BF" w:rsidRDefault="006D18BF" w:rsidP="00736024">
      <w:pPr>
        <w:spacing w:after="0"/>
        <w:jc w:val="center"/>
        <w:rPr>
          <w:rFonts w:ascii="Times New Roman" w:hAnsi="Times New Roman" w:cs="Times New Roman"/>
          <w:sz w:val="24"/>
          <w:szCs w:val="24"/>
          <w:lang w:val="fr-FR"/>
        </w:rPr>
      </w:pPr>
      <w:r w:rsidRPr="00537FBB">
        <w:rPr>
          <w:rFonts w:ascii="Times New Roman" w:hAnsi="Times New Roman" w:cs="Times New Roman"/>
          <w:sz w:val="24"/>
          <w:szCs w:val="24"/>
          <w:lang w:val="fr-FR"/>
        </w:rPr>
        <w:t>Françoise Rose</w:t>
      </w:r>
      <w:r w:rsidR="00736024">
        <w:rPr>
          <w:rFonts w:ascii="Times New Roman" w:hAnsi="Times New Roman" w:cs="Times New Roman"/>
          <w:sz w:val="24"/>
          <w:szCs w:val="24"/>
          <w:lang w:val="fr-FR"/>
        </w:rPr>
        <w:t xml:space="preserve">, </w:t>
      </w:r>
      <w:r w:rsidRPr="00537FBB">
        <w:rPr>
          <w:rFonts w:ascii="Times New Roman" w:hAnsi="Times New Roman" w:cs="Times New Roman"/>
          <w:sz w:val="24"/>
          <w:szCs w:val="24"/>
          <w:lang w:val="fr-FR"/>
        </w:rPr>
        <w:t>Magdalena Lemus Serrano</w:t>
      </w:r>
    </w:p>
    <w:p w14:paraId="11883DC3" w14:textId="14CE5E83" w:rsidR="00736024" w:rsidRPr="00537FBB" w:rsidRDefault="00736024" w:rsidP="00736024">
      <w:pPr>
        <w:spacing w:after="0"/>
        <w:jc w:val="center"/>
        <w:rPr>
          <w:rFonts w:ascii="Times New Roman" w:hAnsi="Times New Roman" w:cs="Times New Roman"/>
          <w:sz w:val="24"/>
          <w:szCs w:val="24"/>
          <w:lang w:val="fr-FR"/>
        </w:rPr>
      </w:pPr>
      <w:r w:rsidRPr="00537FBB">
        <w:rPr>
          <w:rFonts w:ascii="Times New Roman" w:hAnsi="Times New Roman" w:cs="Times New Roman"/>
          <w:sz w:val="24"/>
          <w:szCs w:val="24"/>
          <w:lang w:val="fr-FR"/>
        </w:rPr>
        <w:t>(</w:t>
      </w:r>
      <w:r>
        <w:rPr>
          <w:rFonts w:ascii="Times New Roman" w:hAnsi="Times New Roman" w:cs="Times New Roman"/>
          <w:sz w:val="24"/>
          <w:szCs w:val="24"/>
          <w:lang w:val="fr-FR"/>
        </w:rPr>
        <w:t xml:space="preserve">Dynamique du langage/CNRS, </w:t>
      </w:r>
      <w:r w:rsidRPr="00537FBB">
        <w:rPr>
          <w:rFonts w:ascii="Times New Roman" w:hAnsi="Times New Roman" w:cs="Times New Roman"/>
          <w:sz w:val="24"/>
          <w:szCs w:val="24"/>
          <w:lang w:val="fr-FR"/>
        </w:rPr>
        <w:t>Aix-Marseille Université, France)</w:t>
      </w:r>
    </w:p>
    <w:p w14:paraId="30D16B5A" w14:textId="6D1022E0" w:rsidR="00801AD7" w:rsidRPr="00537FBB" w:rsidRDefault="00801AD7" w:rsidP="00537FBB">
      <w:pPr>
        <w:jc w:val="both"/>
        <w:rPr>
          <w:rFonts w:ascii="Times New Roman" w:hAnsi="Times New Roman" w:cs="Times New Roman"/>
          <w:sz w:val="24"/>
          <w:szCs w:val="24"/>
          <w:lang w:val="fr-FR"/>
        </w:rPr>
      </w:pPr>
    </w:p>
    <w:p w14:paraId="1F4B89D7" w14:textId="0EFF1E83" w:rsidR="00801AD7" w:rsidRPr="00537FBB" w:rsidRDefault="00736024" w:rsidP="00537FBB">
      <w:pPr>
        <w:jc w:val="both"/>
        <w:rPr>
          <w:rFonts w:ascii="Times New Roman" w:hAnsi="Times New Roman" w:cs="Times New Roman"/>
          <w:sz w:val="24"/>
          <w:szCs w:val="24"/>
        </w:rPr>
      </w:pPr>
      <w:r>
        <w:rPr>
          <w:rFonts w:ascii="Times New Roman" w:hAnsi="Times New Roman" w:cs="Times New Roman"/>
          <w:sz w:val="24"/>
          <w:szCs w:val="24"/>
        </w:rPr>
        <w:t xml:space="preserve">Keywords: </w:t>
      </w:r>
      <w:r w:rsidR="00801AD7" w:rsidRPr="00537FBB">
        <w:rPr>
          <w:rFonts w:ascii="Times New Roman" w:hAnsi="Times New Roman" w:cs="Times New Roman"/>
          <w:sz w:val="24"/>
          <w:szCs w:val="24"/>
        </w:rPr>
        <w:t>language description</w:t>
      </w:r>
      <w:r>
        <w:rPr>
          <w:rFonts w:ascii="Times New Roman" w:hAnsi="Times New Roman" w:cs="Times New Roman"/>
          <w:sz w:val="24"/>
          <w:szCs w:val="24"/>
        </w:rPr>
        <w:t xml:space="preserve">, </w:t>
      </w:r>
      <w:r w:rsidR="00801AD7" w:rsidRPr="00537FBB">
        <w:rPr>
          <w:rFonts w:ascii="Times New Roman" w:hAnsi="Times New Roman" w:cs="Times New Roman"/>
          <w:sz w:val="24"/>
          <w:szCs w:val="24"/>
        </w:rPr>
        <w:t>syntax</w:t>
      </w:r>
      <w:r>
        <w:rPr>
          <w:rFonts w:ascii="Times New Roman" w:hAnsi="Times New Roman" w:cs="Times New Roman"/>
          <w:sz w:val="24"/>
          <w:szCs w:val="24"/>
        </w:rPr>
        <w:t xml:space="preserve">, </w:t>
      </w:r>
      <w:r w:rsidR="00801AD7" w:rsidRPr="00537FBB">
        <w:rPr>
          <w:rFonts w:ascii="Times New Roman" w:hAnsi="Times New Roman" w:cs="Times New Roman"/>
          <w:sz w:val="24"/>
          <w:szCs w:val="24"/>
        </w:rPr>
        <w:t>finiteness</w:t>
      </w:r>
      <w:r>
        <w:rPr>
          <w:rFonts w:ascii="Times New Roman" w:hAnsi="Times New Roman" w:cs="Times New Roman"/>
          <w:sz w:val="24"/>
          <w:szCs w:val="24"/>
        </w:rPr>
        <w:t xml:space="preserve">, </w:t>
      </w:r>
      <w:r w:rsidR="00801AD7" w:rsidRPr="00537FBB">
        <w:rPr>
          <w:rFonts w:ascii="Times New Roman" w:hAnsi="Times New Roman" w:cs="Times New Roman"/>
          <w:sz w:val="24"/>
          <w:szCs w:val="24"/>
        </w:rPr>
        <w:t>subordination</w:t>
      </w:r>
      <w:r>
        <w:rPr>
          <w:rFonts w:ascii="Times New Roman" w:hAnsi="Times New Roman" w:cs="Times New Roman"/>
          <w:sz w:val="24"/>
          <w:szCs w:val="24"/>
        </w:rPr>
        <w:t xml:space="preserve">, </w:t>
      </w:r>
      <w:r w:rsidR="00801AD7" w:rsidRPr="00537FBB">
        <w:rPr>
          <w:rFonts w:ascii="Times New Roman" w:hAnsi="Times New Roman" w:cs="Times New Roman"/>
          <w:sz w:val="24"/>
          <w:szCs w:val="24"/>
        </w:rPr>
        <w:t>diachrony</w:t>
      </w:r>
    </w:p>
    <w:p w14:paraId="3F134326" w14:textId="6103DF32" w:rsidR="00801AD7" w:rsidRPr="00537FBB" w:rsidRDefault="00801AD7" w:rsidP="00537FBB"/>
    <w:p w14:paraId="0000000A" w14:textId="476E2851" w:rsidR="00041307" w:rsidRPr="00537FBB" w:rsidRDefault="00346BDE" w:rsidP="00537FBB">
      <w:pPr>
        <w:jc w:val="both"/>
        <w:rPr>
          <w:rFonts w:ascii="Times New Roman" w:hAnsi="Times New Roman" w:cs="Times New Roman"/>
          <w:sz w:val="24"/>
          <w:szCs w:val="24"/>
        </w:rPr>
      </w:pPr>
      <w:r w:rsidRPr="00537FBB">
        <w:rPr>
          <w:rFonts w:ascii="Times New Roman" w:hAnsi="Times New Roman" w:cs="Times New Roman"/>
          <w:sz w:val="24"/>
          <w:szCs w:val="24"/>
        </w:rPr>
        <w:t xml:space="preserve">Nominalization is the grammatical and derivational process that creates referring expressions such as lexical nouns and NPs </w:t>
      </w:r>
      <w:r w:rsidR="00CA7C16" w:rsidRPr="00537FBB">
        <w:rPr>
          <w:rFonts w:ascii="Times New Roman" w:hAnsi="Times New Roman" w:cs="Times New Roman"/>
          <w:sz w:val="24"/>
          <w:szCs w:val="24"/>
        </w:rPr>
        <w:fldChar w:fldCharType="begin"/>
      </w:r>
      <w:r w:rsidR="00CA7C16" w:rsidRPr="00537FBB">
        <w:rPr>
          <w:rFonts w:ascii="Times New Roman" w:hAnsi="Times New Roman" w:cs="Times New Roman"/>
          <w:sz w:val="24"/>
          <w:szCs w:val="24"/>
        </w:rPr>
        <w:instrText xml:space="preserve"> ADDIN ZOTERO_ITEM CSL_CITATION {"citationID":"w9G1JFZr","properties":{"formattedCitation":"(Giv\\uc0\\u243{}n 2001:24)","plainCitation":"(Givón 2001:24)","noteIndex":0},"citationItems":[{"id":1048,"uris":["http://zotero.org/users/1642789/items/AZLHYGRH"],"uri":["http://zotero.org/users/1642789/items/AZLHYGRH"],"itemData":{"id":1048,"type":"book","publisher":"John Benjamins Publishing","title":"Syntax: A functional-typological introduction","volume":"II","author":[{"family":"Givón","given":"Talmy"}],"issued":{"date-parts":[["2001"]]}},"locator":"24"}],"schema":"https://github.com/citation-style-language/schema/raw/master/csl-citation.json"} </w:instrText>
      </w:r>
      <w:r w:rsidR="00CA7C16" w:rsidRPr="00537FBB">
        <w:rPr>
          <w:rFonts w:ascii="Times New Roman" w:hAnsi="Times New Roman" w:cs="Times New Roman"/>
          <w:sz w:val="24"/>
          <w:szCs w:val="24"/>
        </w:rPr>
        <w:fldChar w:fldCharType="separate"/>
      </w:r>
      <w:r w:rsidR="00CA7C16" w:rsidRPr="00537FBB">
        <w:rPr>
          <w:rFonts w:ascii="Times New Roman" w:hAnsi="Times New Roman" w:cs="Times New Roman"/>
          <w:sz w:val="24"/>
          <w:szCs w:val="24"/>
        </w:rPr>
        <w:t>(Givón 2001:24)</w:t>
      </w:r>
      <w:r w:rsidR="00CA7C16" w:rsidRPr="00537FBB">
        <w:rPr>
          <w:rFonts w:ascii="Times New Roman" w:hAnsi="Times New Roman" w:cs="Times New Roman"/>
          <w:sz w:val="24"/>
          <w:szCs w:val="24"/>
        </w:rPr>
        <w:fldChar w:fldCharType="end"/>
      </w:r>
      <w:r w:rsidR="00CA7C16" w:rsidRPr="00537FBB">
        <w:rPr>
          <w:rFonts w:ascii="Times New Roman" w:hAnsi="Times New Roman" w:cs="Times New Roman"/>
          <w:sz w:val="24"/>
          <w:szCs w:val="24"/>
        </w:rPr>
        <w:t>.</w:t>
      </w:r>
      <w:r w:rsidRPr="00537FBB">
        <w:rPr>
          <w:rFonts w:ascii="Times New Roman" w:hAnsi="Times New Roman" w:cs="Times New Roman"/>
          <w:sz w:val="24"/>
          <w:szCs w:val="24"/>
        </w:rPr>
        <w:t xml:space="preserve"> The strategies used to produce nominal entities, and their resulting functional, semantic, and morphosyntactic features are incredibly diverse, both across languages and language internally </w:t>
      </w:r>
      <w:r w:rsidR="00CA7C16" w:rsidRPr="00537FBB">
        <w:rPr>
          <w:rFonts w:ascii="Times New Roman" w:hAnsi="Times New Roman" w:cs="Times New Roman"/>
          <w:sz w:val="24"/>
          <w:szCs w:val="24"/>
        </w:rPr>
        <w:t xml:space="preserve"> </w:t>
      </w:r>
      <w:r w:rsidR="00CA7C16" w:rsidRPr="00537FBB">
        <w:rPr>
          <w:rFonts w:ascii="Times New Roman" w:hAnsi="Times New Roman" w:cs="Times New Roman"/>
          <w:sz w:val="24"/>
          <w:szCs w:val="24"/>
        </w:rPr>
        <w:fldChar w:fldCharType="begin"/>
      </w:r>
      <w:r w:rsidR="00CA7C16" w:rsidRPr="00537FBB">
        <w:rPr>
          <w:rFonts w:ascii="Times New Roman" w:hAnsi="Times New Roman" w:cs="Times New Roman"/>
          <w:sz w:val="24"/>
          <w:szCs w:val="24"/>
        </w:rPr>
        <w:instrText xml:space="preserve"> ADDIN ZOTERO_ITEM CSL_CITATION {"citationID":"ndZl28A8","properties":{"formattedCitation":"(Yap, Grunow-H\\uc0\\u229{}rsta, and Wrona 2011:2)","plainCitation":"(Yap, Grunow-Hårsta, and Wrona 2011:2)","noteIndex":0},"citationItems":[{"id":1141,"uris":["http://zotero.org/users/1642789/items/CJIK5MAZ"],"uri":["http://zotero.org/users/1642789/items/CJIK5MAZ"],"itemData":{"id":1141,"type":"chapter","container-title":"Typological Studies in Language","event-place":"Amsterdam","ISBN":"978-90-272-0677-0","language":"en","note":"DOI: 10.1075/tsl.96.01yap","page":"1-58","publisher":"John Benjamins Publishing Company","publisher-place":"Amsterdam","source":"DOI.org (Crossref)","title":"Introduction: Nominalization strategies in Asian languages","title-short":"Introduction","URL":"https://benjamins.com/catalog/tsl.96.01yap","volume":"96","editor":[{"family":"Yap","given":"Foong Ha"},{"family":"Grunow-Hårsta","given":"Karen"},{"family":"Wrona","given":"Janick"}],"author":[{"family":"Yap","given":"Foong Ha"},{"family":"Grunow-Hårsta","given":"Karen"},{"family":"Wrona","given":"Janick"}],"accessed":{"date-parts":[["2020",10,4]]},"issued":{"date-parts":[["2011"]]}},"locator":"2"}],"schema":"https://github.com/citation-style-language/schema/raw/master/csl-citation.json"} </w:instrText>
      </w:r>
      <w:r w:rsidR="00CA7C16" w:rsidRPr="00537FBB">
        <w:rPr>
          <w:rFonts w:ascii="Times New Roman" w:hAnsi="Times New Roman" w:cs="Times New Roman"/>
          <w:sz w:val="24"/>
          <w:szCs w:val="24"/>
        </w:rPr>
        <w:fldChar w:fldCharType="separate"/>
      </w:r>
      <w:r w:rsidR="00CA7C16" w:rsidRPr="00537FBB">
        <w:rPr>
          <w:rFonts w:ascii="Times New Roman" w:hAnsi="Times New Roman" w:cs="Times New Roman"/>
          <w:sz w:val="24"/>
          <w:szCs w:val="24"/>
        </w:rPr>
        <w:t>(Yap, Grunow-Hårsta, and Wrona 2011:2)</w:t>
      </w:r>
      <w:r w:rsidR="00CA7C16" w:rsidRPr="00537FBB">
        <w:rPr>
          <w:rFonts w:ascii="Times New Roman" w:hAnsi="Times New Roman" w:cs="Times New Roman"/>
          <w:sz w:val="24"/>
          <w:szCs w:val="24"/>
        </w:rPr>
        <w:fldChar w:fldCharType="end"/>
      </w:r>
      <w:r w:rsidRPr="00537FBB">
        <w:rPr>
          <w:rFonts w:ascii="Times New Roman" w:hAnsi="Times New Roman" w:cs="Times New Roman"/>
          <w:sz w:val="24"/>
          <w:szCs w:val="24"/>
        </w:rPr>
        <w:t xml:space="preserve">. This issue is of particular interest for languages of the Americas at large, and South America in particular, where nominalization is often reported as one of the major subordination strategies attested </w:t>
      </w:r>
      <w:r w:rsidR="00CA7C16" w:rsidRPr="00537FBB">
        <w:rPr>
          <w:rFonts w:ascii="Times New Roman" w:hAnsi="Times New Roman" w:cs="Times New Roman"/>
          <w:sz w:val="24"/>
          <w:szCs w:val="24"/>
        </w:rPr>
        <w:fldChar w:fldCharType="begin"/>
      </w:r>
      <w:r w:rsidR="00CA7C16" w:rsidRPr="00537FBB">
        <w:rPr>
          <w:rFonts w:ascii="Times New Roman" w:hAnsi="Times New Roman" w:cs="Times New Roman"/>
          <w:sz w:val="24"/>
          <w:szCs w:val="24"/>
        </w:rPr>
        <w:instrText xml:space="preserve"> ADDIN ZOTERO_ITEM CSL_CITATION {"citationID":"n45kfFfA","properties":{"formattedCitation":"(van Gijn, Haude, and Muysken 2011; Zariquiey, Shibatani, and Fleck 2019)","plainCitation":"(van Gijn, Haude, and Muysken 2011; Zariquiey, Shibatani, and Fleck 2019)","noteIndex":0},"citationItems":[{"id":43,"uris":["http://zotero.org/users/1642789/items/CRS4BD2B"],"uri":["http://zotero.org/users/1642789/items/CRS4BD2B"],"itemData":{"id":43,"type":"chapter","container-title":"Subordination in Native South American Languages","event-place":"Amsterdam/Philadelphia","publisher":"John Benjamins","publisher-place":"Amsterdam/Philadelphia","title":"Subordination in South America: An Overview","author":[{"family":"Gijn","given":"Rik","non-dropping-particle":"van"},{"family":"Haude","given":"Katharina"},{"family":"Muysken","given":"Pieter"}],"editor":[{"family":"Gijn","given":"Rik","non-dropping-particle":"van"},{"family":"Haude","given":"Katharina"},{"family":"Muysken","given":"Pieter"}],"issued":{"date-parts":[["2011"]]}}},{"id":1070,"uris":["http://zotero.org/users/1642789/items/LRQ6J5YP"],"uri":["http://zotero.org/users/1642789/items/LRQ6J5YP"],"itemData":{"id":1070,"type":"book","collection-title":"Typological Studies in Language","event-place":"Amsterdam","ISBN":"978-90-272-0244-4","language":"en","note":"DOI: 10.1075/tsl.124","publisher":"John Benjamins Publishing Company","publisher-place":"Amsterdam","source":"DOI.org (Crossref)","title":"Nominalization in Languages of the Americas","URL":"http://www.jbe-platform.com/content/books/9789027262738","volume":"124","editor":[{"family":"Zariquiey","given":"Roberto"},{"family":"Shibatani","given":"Masayoshi"},{"family":"Fleck","given":"David W."}],"accessed":{"date-parts":[["2020",10,12]]},"issued":{"date-parts":[["2019",8,8]]}}}],"schema":"https://github.com/citation-style-language/schema/raw/master/csl-citation.json"} </w:instrText>
      </w:r>
      <w:r w:rsidR="00CA7C16" w:rsidRPr="00537FBB">
        <w:rPr>
          <w:rFonts w:ascii="Times New Roman" w:hAnsi="Times New Roman" w:cs="Times New Roman"/>
          <w:sz w:val="24"/>
          <w:szCs w:val="24"/>
        </w:rPr>
        <w:fldChar w:fldCharType="separate"/>
      </w:r>
      <w:r w:rsidR="00CA7C16" w:rsidRPr="00537FBB">
        <w:rPr>
          <w:rFonts w:ascii="Times New Roman" w:hAnsi="Times New Roman" w:cs="Times New Roman"/>
          <w:sz w:val="24"/>
        </w:rPr>
        <w:t>(van Gijn, Haude, and Muysken 2011; Zariquiey, Shibatani, and Fleck 2019)</w:t>
      </w:r>
      <w:r w:rsidR="00CA7C16" w:rsidRPr="00537FBB">
        <w:rPr>
          <w:rFonts w:ascii="Times New Roman" w:hAnsi="Times New Roman" w:cs="Times New Roman"/>
          <w:sz w:val="24"/>
          <w:szCs w:val="24"/>
        </w:rPr>
        <w:fldChar w:fldCharType="end"/>
      </w:r>
      <w:r w:rsidR="00CA7C16" w:rsidRPr="00537FBB">
        <w:rPr>
          <w:rFonts w:ascii="Times New Roman" w:hAnsi="Times New Roman" w:cs="Times New Roman"/>
          <w:sz w:val="24"/>
          <w:szCs w:val="24"/>
        </w:rPr>
        <w:t>.</w:t>
      </w:r>
    </w:p>
    <w:p w14:paraId="0000000B" w14:textId="27C37AA7" w:rsidR="00041307" w:rsidRPr="00537FBB" w:rsidRDefault="00346BDE" w:rsidP="00537FBB">
      <w:pPr>
        <w:ind w:firstLine="720"/>
        <w:jc w:val="both"/>
        <w:rPr>
          <w:rFonts w:ascii="Times New Roman" w:hAnsi="Times New Roman" w:cs="Times New Roman"/>
          <w:sz w:val="24"/>
          <w:szCs w:val="24"/>
        </w:rPr>
      </w:pPr>
      <w:r w:rsidRPr="00537FBB">
        <w:rPr>
          <w:rFonts w:ascii="Times New Roman" w:hAnsi="Times New Roman" w:cs="Times New Roman"/>
          <w:sz w:val="24"/>
          <w:szCs w:val="24"/>
        </w:rPr>
        <w:t xml:space="preserve">This workshop aims to contribute to the discussion on the typology of nominalization and its role in the languages of the Americas, by focusing specifically on the Arawakan language family. With some 40 extant languages, scattered from Brazil up to </w:t>
      </w:r>
      <w:r w:rsidR="008609C3" w:rsidRPr="00537FBB">
        <w:rPr>
          <w:rFonts w:ascii="Times New Roman" w:hAnsi="Times New Roman" w:cs="Times New Roman"/>
          <w:sz w:val="24"/>
          <w:szCs w:val="24"/>
        </w:rPr>
        <w:t>Belize</w:t>
      </w:r>
      <w:r w:rsidRPr="00537FBB">
        <w:rPr>
          <w:rFonts w:ascii="Times New Roman" w:hAnsi="Times New Roman" w:cs="Times New Roman"/>
          <w:sz w:val="24"/>
          <w:szCs w:val="24"/>
        </w:rPr>
        <w:t xml:space="preserve">, the Arawakan family constitutes a rich and diverse sample for the study of nominalization. Indeed, individual case studies have highlighted the major role of nominalization in the grammar of languages of the </w:t>
      </w:r>
      <w:r w:rsidR="00537FBB" w:rsidRPr="00537FBB">
        <w:rPr>
          <w:rFonts w:ascii="Times New Roman" w:hAnsi="Times New Roman" w:cs="Times New Roman"/>
          <w:sz w:val="24"/>
          <w:szCs w:val="24"/>
        </w:rPr>
        <w:t>family and</w:t>
      </w:r>
      <w:r w:rsidRPr="00537FBB">
        <w:rPr>
          <w:rFonts w:ascii="Times New Roman" w:hAnsi="Times New Roman" w:cs="Times New Roman"/>
          <w:sz w:val="24"/>
          <w:szCs w:val="24"/>
        </w:rPr>
        <w:t xml:space="preserve"> shed light on various interesting features. We note the presence of large and semantically complex inventories of nominalizers as in Mojeño (9 nominalizers, for different participants and with different aspectual semantics </w:t>
      </w:r>
      <w:r w:rsidR="00CA7C16" w:rsidRPr="00537FBB">
        <w:rPr>
          <w:rFonts w:ascii="Times New Roman" w:hAnsi="Times New Roman" w:cs="Times New Roman"/>
          <w:sz w:val="24"/>
          <w:szCs w:val="24"/>
        </w:rPr>
        <w:fldChar w:fldCharType="begin"/>
      </w:r>
      <w:r w:rsidR="00CA7C16" w:rsidRPr="00537FBB">
        <w:rPr>
          <w:rFonts w:ascii="Times New Roman" w:hAnsi="Times New Roman" w:cs="Times New Roman"/>
          <w:sz w:val="24"/>
          <w:szCs w:val="24"/>
        </w:rPr>
        <w:instrText xml:space="preserve"> ADDIN ZOTERO_ITEM CSL_CITATION {"citationID":"E8JETh2m","properties":{"formattedCitation":"(Rose 2011)","plainCitation":"(Rose 2011)","noteIndex":0},"citationItems":[{"id":1085,"uris":["http://zotero.org/users/1642789/items/99Z73PKS"],"uri":["http://zotero.org/users/1642789/items/99Z73PKS"],"itemData":{"id":1085,"type":"paper-conference","event":"Séminaire du PICSC Complexité syntaxique et diversité typologique","event-place":"Paris","publisher-place":"Paris","title":"Competition between finite and non-finite nominalizations in Mojeño Trinitario","author":[{"family":"Rose","given":"Françoise"}],"issued":{"date-parts":[["2011",10]]}}}],"schema":"https://github.com/citation-style-language/schema/raw/master/csl-citation.json"} </w:instrText>
      </w:r>
      <w:r w:rsidR="00CA7C16" w:rsidRPr="00537FBB">
        <w:rPr>
          <w:rFonts w:ascii="Times New Roman" w:hAnsi="Times New Roman" w:cs="Times New Roman"/>
          <w:sz w:val="24"/>
          <w:szCs w:val="24"/>
        </w:rPr>
        <w:fldChar w:fldCharType="separate"/>
      </w:r>
      <w:r w:rsidR="00CA7C16" w:rsidRPr="00537FBB">
        <w:rPr>
          <w:rFonts w:ascii="Times New Roman" w:hAnsi="Times New Roman" w:cs="Times New Roman"/>
          <w:sz w:val="24"/>
        </w:rPr>
        <w:t>(Rose 2011)</w:t>
      </w:r>
      <w:r w:rsidR="00CA7C16" w:rsidRPr="00537FBB">
        <w:rPr>
          <w:rFonts w:ascii="Times New Roman" w:hAnsi="Times New Roman" w:cs="Times New Roman"/>
          <w:sz w:val="24"/>
          <w:szCs w:val="24"/>
        </w:rPr>
        <w:fldChar w:fldCharType="end"/>
      </w:r>
      <w:r w:rsidR="00521969" w:rsidRPr="00537FBB">
        <w:rPr>
          <w:rFonts w:ascii="Times New Roman" w:hAnsi="Times New Roman" w:cs="Times New Roman"/>
          <w:sz w:val="24"/>
          <w:szCs w:val="24"/>
        </w:rPr>
        <w:t>)</w:t>
      </w:r>
      <w:r w:rsidRPr="00537FBB">
        <w:rPr>
          <w:rFonts w:ascii="Times New Roman" w:hAnsi="Times New Roman" w:cs="Times New Roman"/>
          <w:sz w:val="24"/>
          <w:szCs w:val="24"/>
        </w:rPr>
        <w:t xml:space="preserve">,  the use of structures such as </w:t>
      </w:r>
      <w:r w:rsidRPr="00537FBB">
        <w:rPr>
          <w:rFonts w:ascii="Times New Roman" w:hAnsi="Times New Roman" w:cs="Times New Roman"/>
          <w:i/>
          <w:sz w:val="24"/>
          <w:szCs w:val="24"/>
        </w:rPr>
        <w:t xml:space="preserve">clausal nominalizations </w:t>
      </w:r>
      <w:r w:rsidRPr="00537FBB">
        <w:rPr>
          <w:rFonts w:ascii="Times New Roman" w:hAnsi="Times New Roman" w:cs="Times New Roman"/>
          <w:sz w:val="24"/>
          <w:szCs w:val="24"/>
        </w:rPr>
        <w:t>as clause-linkage devices as in Baure (relative, complement, and adverbial clauses achieved through nominalization</w:t>
      </w:r>
      <w:r w:rsidR="00CA7C16" w:rsidRPr="00537FBB">
        <w:rPr>
          <w:rFonts w:ascii="Times New Roman" w:hAnsi="Times New Roman" w:cs="Times New Roman"/>
          <w:sz w:val="24"/>
          <w:szCs w:val="24"/>
        </w:rPr>
        <w:t xml:space="preserve"> </w:t>
      </w:r>
      <w:r w:rsidR="00CA7C16" w:rsidRPr="00537FBB">
        <w:rPr>
          <w:rFonts w:ascii="Times New Roman" w:hAnsi="Times New Roman" w:cs="Times New Roman"/>
          <w:sz w:val="24"/>
          <w:szCs w:val="24"/>
        </w:rPr>
        <w:fldChar w:fldCharType="begin"/>
      </w:r>
      <w:r w:rsidR="00CA7C16" w:rsidRPr="00537FBB">
        <w:rPr>
          <w:rFonts w:ascii="Times New Roman" w:hAnsi="Times New Roman" w:cs="Times New Roman"/>
          <w:sz w:val="24"/>
          <w:szCs w:val="24"/>
        </w:rPr>
        <w:instrText xml:space="preserve"> ADDIN ZOTERO_ITEM CSL_CITATION {"citationID":"jptkF2np","properties":{"formattedCitation":"(Danielsen 2011)","plainCitation":"(Danielsen 2011)","noteIndex":0},"citationItems":[{"id":3057,"uris":["http://zotero.org/users/1642789/items/GEB4JAVU"],"uri":["http://zotero.org/users/1642789/items/GEB4JAVU"],"itemData":{"id":3057,"type":"chapter","container-title":"Typological Studies in Language","event-place":"Amsterdam","ISBN":"978-90-272-0678-7","language":"en","note":"DOI: 10.1075/tsl.97.04dan","page":"79-108","publisher":"John Benjamins Publishing Company","publisher-place":"Amsterdam","source":"DOI.org (Crossref)","title":"Clause embedding strategies in Baure (Arawakan)","URL":"https://benjamins.com/catalog/tsl.97.04dan","volume":"97","editor":[{"family":"Gijn","given":"Rik","non-dropping-particle":"van"},{"family":"Haude","given":"Katharina"},{"family":"Muysken","given":"Pieter"}],"author":[{"family":"Danielsen","given":"Swintha"}],"accessed":{"date-parts":[["2021",9,9]]},"issued":{"date-parts":[["2011"]]}}}],"schema":"https://github.com/citation-style-language/schema/raw/master/csl-citation.json"} </w:instrText>
      </w:r>
      <w:r w:rsidR="00CA7C16" w:rsidRPr="00537FBB">
        <w:rPr>
          <w:rFonts w:ascii="Times New Roman" w:hAnsi="Times New Roman" w:cs="Times New Roman"/>
          <w:sz w:val="24"/>
          <w:szCs w:val="24"/>
        </w:rPr>
        <w:fldChar w:fldCharType="separate"/>
      </w:r>
      <w:r w:rsidR="00CA7C16" w:rsidRPr="00537FBB">
        <w:rPr>
          <w:rFonts w:ascii="Times New Roman" w:hAnsi="Times New Roman" w:cs="Times New Roman"/>
          <w:sz w:val="24"/>
        </w:rPr>
        <w:t>(Danielsen 2011)</w:t>
      </w:r>
      <w:r w:rsidR="00CA7C16" w:rsidRPr="00537FBB">
        <w:rPr>
          <w:rFonts w:ascii="Times New Roman" w:hAnsi="Times New Roman" w:cs="Times New Roman"/>
          <w:sz w:val="24"/>
          <w:szCs w:val="24"/>
        </w:rPr>
        <w:fldChar w:fldCharType="end"/>
      </w:r>
      <w:r w:rsidR="00521969" w:rsidRPr="00537FBB">
        <w:rPr>
          <w:rFonts w:ascii="Times New Roman" w:hAnsi="Times New Roman" w:cs="Times New Roman"/>
          <w:sz w:val="24"/>
          <w:szCs w:val="24"/>
        </w:rPr>
        <w:t>)</w:t>
      </w:r>
      <w:r w:rsidRPr="00537FBB">
        <w:rPr>
          <w:rFonts w:ascii="Times New Roman" w:hAnsi="Times New Roman" w:cs="Times New Roman"/>
          <w:sz w:val="24"/>
          <w:szCs w:val="24"/>
        </w:rPr>
        <w:t>, the multifunctionality of nominalization markers, often employed in discourse related strategies as in Yukuna (nominalization constructions used in A/S focalization and adverb focalization</w:t>
      </w:r>
      <w:r w:rsidR="00CA7C16" w:rsidRPr="00537FBB">
        <w:rPr>
          <w:rFonts w:ascii="Times New Roman" w:hAnsi="Times New Roman" w:cs="Times New Roman"/>
          <w:sz w:val="24"/>
          <w:szCs w:val="24"/>
        </w:rPr>
        <w:t xml:space="preserve"> </w:t>
      </w:r>
      <w:r w:rsidR="00CA7C16" w:rsidRPr="00537FBB">
        <w:rPr>
          <w:rFonts w:ascii="Times New Roman" w:hAnsi="Times New Roman" w:cs="Times New Roman"/>
          <w:sz w:val="24"/>
          <w:szCs w:val="24"/>
        </w:rPr>
        <w:fldChar w:fldCharType="begin"/>
      </w:r>
      <w:r w:rsidR="00CA7C16" w:rsidRPr="00537FBB">
        <w:rPr>
          <w:rFonts w:ascii="Times New Roman" w:hAnsi="Times New Roman" w:cs="Times New Roman"/>
          <w:sz w:val="24"/>
          <w:szCs w:val="24"/>
        </w:rPr>
        <w:instrText xml:space="preserve"> ADDIN ZOTERO_ITEM CSL_CITATION {"citationID":"nkIyeDl4","properties":{"formattedCitation":"(Lemus Serrano 2020)","plainCitation":"(Lemus Serrano 2020)","noteIndex":0},"citationItems":[{"id":1058,"uris":["http://zotero.org/users/1642789/items/CRVZFKEX"],"uri":["http://zotero.org/users/1642789/items/CRVZFKEX"],"itemData":{"id":1058,"type":"thesis","genre":"Ph.D. dissertation","publisher":"Université Lumière Lyon 2","title":"Pervasive nominalization in Yukuna, an Arawak language of Colombian Amazonia","author":[{"family":"Lemus Serrano","given":"Magdalena"}],"issued":{"date-parts":[["2020"]]}}}],"schema":"https://github.com/citation-style-language/schema/raw/master/csl-citation.json"} </w:instrText>
      </w:r>
      <w:r w:rsidR="00CA7C16" w:rsidRPr="00537FBB">
        <w:rPr>
          <w:rFonts w:ascii="Times New Roman" w:hAnsi="Times New Roman" w:cs="Times New Roman"/>
          <w:sz w:val="24"/>
          <w:szCs w:val="24"/>
        </w:rPr>
        <w:fldChar w:fldCharType="separate"/>
      </w:r>
      <w:r w:rsidR="00CA7C16" w:rsidRPr="00537FBB">
        <w:rPr>
          <w:rFonts w:ascii="Times New Roman" w:hAnsi="Times New Roman" w:cs="Times New Roman"/>
          <w:sz w:val="24"/>
        </w:rPr>
        <w:t>(Lemus Serrano 2020)</w:t>
      </w:r>
      <w:r w:rsidR="00CA7C16" w:rsidRPr="00537FBB">
        <w:rPr>
          <w:rFonts w:ascii="Times New Roman" w:hAnsi="Times New Roman" w:cs="Times New Roman"/>
          <w:sz w:val="24"/>
          <w:szCs w:val="24"/>
        </w:rPr>
        <w:fldChar w:fldCharType="end"/>
      </w:r>
      <w:r w:rsidR="00521969" w:rsidRPr="00537FBB">
        <w:rPr>
          <w:rFonts w:ascii="Times New Roman" w:hAnsi="Times New Roman" w:cs="Times New Roman"/>
          <w:sz w:val="24"/>
          <w:szCs w:val="24"/>
        </w:rPr>
        <w:t>), a</w:t>
      </w:r>
      <w:r w:rsidRPr="00537FBB">
        <w:rPr>
          <w:rFonts w:ascii="Times New Roman" w:hAnsi="Times New Roman" w:cs="Times New Roman"/>
          <w:sz w:val="24"/>
          <w:szCs w:val="24"/>
        </w:rPr>
        <w:t>nd lastly, the grammaticalization of nominalization markers into main clause morphology, as in Wayuu (gender/</w:t>
      </w:r>
      <w:r w:rsidR="00521969" w:rsidRPr="00537FBB">
        <w:rPr>
          <w:rFonts w:ascii="Times New Roman" w:hAnsi="Times New Roman" w:cs="Times New Roman"/>
          <w:sz w:val="24"/>
          <w:szCs w:val="24"/>
        </w:rPr>
        <w:t>n</w:t>
      </w:r>
      <w:r w:rsidRPr="00537FBB">
        <w:rPr>
          <w:rFonts w:ascii="Times New Roman" w:hAnsi="Times New Roman" w:cs="Times New Roman"/>
          <w:sz w:val="24"/>
          <w:szCs w:val="24"/>
        </w:rPr>
        <w:t xml:space="preserve">umber suffixes formerly used as nominalizers now fully grammaticalized as subject agreement </w:t>
      </w:r>
      <w:r w:rsidR="00466498" w:rsidRPr="00537FBB">
        <w:rPr>
          <w:rFonts w:ascii="Times New Roman" w:hAnsi="Times New Roman" w:cs="Times New Roman"/>
          <w:sz w:val="24"/>
          <w:szCs w:val="24"/>
        </w:rPr>
        <w:fldChar w:fldCharType="begin"/>
      </w:r>
      <w:r w:rsidR="00466498" w:rsidRPr="00537FBB">
        <w:rPr>
          <w:rFonts w:ascii="Times New Roman" w:hAnsi="Times New Roman" w:cs="Times New Roman"/>
          <w:sz w:val="24"/>
          <w:szCs w:val="24"/>
        </w:rPr>
        <w:instrText xml:space="preserve"> ADDIN ZOTERO_ITEM CSL_CITATION {"citationID":"W9IUXf5f","properties":{"formattedCitation":"(Stark 2018)","plainCitation":"(Stark 2018)","noteIndex":0},"citationItems":[{"id":3058,"uris":["http://zotero.org/users/1642789/items/ZKKZ8D4H"],"uri":["http://zotero.org/users/1642789/items/ZKKZ8D4H"],"itemData":{"id":3058,"type":"book","publisher":"University of California, Berkeley","title":"Caribbean Northern Arawak Person Marking and Alignment: A Comparative and Diachronic Analysis","URL":"https://books.google.fr/books?id=Q6wOvwEACAAJ","author":[{"family":"Stark","given":"T.E."}],"issued":{"date-parts":[["2018"]]}}}],"schema":"https://github.com/citation-style-language/schema/raw/master/csl-citation.json"} </w:instrText>
      </w:r>
      <w:r w:rsidR="00466498" w:rsidRPr="00537FBB">
        <w:rPr>
          <w:rFonts w:ascii="Times New Roman" w:hAnsi="Times New Roman" w:cs="Times New Roman"/>
          <w:sz w:val="24"/>
          <w:szCs w:val="24"/>
        </w:rPr>
        <w:fldChar w:fldCharType="separate"/>
      </w:r>
      <w:r w:rsidR="00466498" w:rsidRPr="00537FBB">
        <w:rPr>
          <w:rFonts w:ascii="Times New Roman" w:hAnsi="Times New Roman" w:cs="Times New Roman"/>
          <w:sz w:val="24"/>
        </w:rPr>
        <w:t>(Stark 2018)</w:t>
      </w:r>
      <w:r w:rsidR="00466498" w:rsidRPr="00537FBB">
        <w:rPr>
          <w:rFonts w:ascii="Times New Roman" w:hAnsi="Times New Roman" w:cs="Times New Roman"/>
          <w:sz w:val="24"/>
          <w:szCs w:val="24"/>
        </w:rPr>
        <w:fldChar w:fldCharType="end"/>
      </w:r>
      <w:r w:rsidR="00521969" w:rsidRPr="00537FBB">
        <w:rPr>
          <w:rFonts w:ascii="Times New Roman" w:hAnsi="Times New Roman" w:cs="Times New Roman"/>
          <w:sz w:val="24"/>
          <w:szCs w:val="24"/>
        </w:rPr>
        <w:t>)</w:t>
      </w:r>
      <w:r w:rsidRPr="00537FBB">
        <w:rPr>
          <w:rFonts w:ascii="Times New Roman" w:hAnsi="Times New Roman" w:cs="Times New Roman"/>
          <w:sz w:val="24"/>
          <w:szCs w:val="24"/>
        </w:rPr>
        <w:t xml:space="preserve">. </w:t>
      </w:r>
    </w:p>
    <w:p w14:paraId="00000012" w14:textId="26F9F110" w:rsidR="00041307" w:rsidRPr="00537FBB" w:rsidRDefault="00466498" w:rsidP="00537FBB">
      <w:pPr>
        <w:ind w:firstLine="720"/>
        <w:jc w:val="both"/>
        <w:rPr>
          <w:rFonts w:ascii="Times New Roman" w:hAnsi="Times New Roman" w:cs="Times New Roman"/>
          <w:sz w:val="24"/>
          <w:szCs w:val="24"/>
        </w:rPr>
      </w:pPr>
      <w:r w:rsidRPr="00537FBB">
        <w:rPr>
          <w:rFonts w:ascii="Times New Roman" w:hAnsi="Times New Roman" w:cs="Times New Roman"/>
          <w:sz w:val="24"/>
          <w:szCs w:val="24"/>
        </w:rPr>
        <w:t>Despite</w:t>
      </w:r>
      <w:r w:rsidR="00346BDE" w:rsidRPr="00537FBB">
        <w:rPr>
          <w:rFonts w:ascii="Times New Roman" w:hAnsi="Times New Roman" w:cs="Times New Roman"/>
          <w:sz w:val="24"/>
          <w:szCs w:val="24"/>
        </w:rPr>
        <w:t xml:space="preserve"> the growing body of research on nominalization in the Americas, there is currently no available family-wide study exploring both the divergent patterns and shared tendencies in nominalization phenomena </w:t>
      </w:r>
      <w:r w:rsidR="00521969" w:rsidRPr="00537FBB">
        <w:rPr>
          <w:rFonts w:ascii="Times New Roman" w:hAnsi="Times New Roman" w:cs="Times New Roman"/>
          <w:sz w:val="24"/>
          <w:szCs w:val="24"/>
        </w:rPr>
        <w:t>within</w:t>
      </w:r>
      <w:r w:rsidR="00346BDE" w:rsidRPr="00537FBB">
        <w:rPr>
          <w:rFonts w:ascii="Times New Roman" w:hAnsi="Times New Roman" w:cs="Times New Roman"/>
          <w:sz w:val="24"/>
          <w:szCs w:val="24"/>
        </w:rPr>
        <w:t xml:space="preserve"> the Arawak</w:t>
      </w:r>
      <w:r w:rsidR="002631E8" w:rsidRPr="00537FBB">
        <w:rPr>
          <w:rFonts w:ascii="Times New Roman" w:hAnsi="Times New Roman" w:cs="Times New Roman"/>
          <w:sz w:val="24"/>
          <w:szCs w:val="24"/>
        </w:rPr>
        <w:t>an</w:t>
      </w:r>
      <w:r w:rsidR="00346BDE" w:rsidRPr="00537FBB">
        <w:rPr>
          <w:rFonts w:ascii="Times New Roman" w:hAnsi="Times New Roman" w:cs="Times New Roman"/>
          <w:sz w:val="24"/>
          <w:szCs w:val="24"/>
        </w:rPr>
        <w:t xml:space="preserve"> family. The questions we want to address at the workshop include the following:</w:t>
      </w:r>
    </w:p>
    <w:p w14:paraId="00000013" w14:textId="045535B3" w:rsidR="00041307" w:rsidRPr="00537FBB" w:rsidRDefault="00346BDE" w:rsidP="00537FBB">
      <w:pPr>
        <w:jc w:val="both"/>
        <w:rPr>
          <w:rFonts w:ascii="Times New Roman" w:hAnsi="Times New Roman" w:cs="Times New Roman"/>
          <w:b/>
          <w:bCs/>
          <w:sz w:val="24"/>
          <w:szCs w:val="24"/>
        </w:rPr>
      </w:pPr>
      <w:r w:rsidRPr="00537FBB">
        <w:rPr>
          <w:rFonts w:ascii="Times New Roman" w:hAnsi="Times New Roman" w:cs="Times New Roman"/>
          <w:b/>
          <w:bCs/>
          <w:sz w:val="24"/>
          <w:szCs w:val="24"/>
        </w:rPr>
        <w:t>Descriptive/typological questions</w:t>
      </w:r>
    </w:p>
    <w:p w14:paraId="00000014" w14:textId="243CCB36" w:rsidR="00041307" w:rsidRPr="00537FBB" w:rsidRDefault="00346BDE" w:rsidP="00537FBB">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537FBB">
        <w:rPr>
          <w:rFonts w:ascii="Times New Roman" w:hAnsi="Times New Roman" w:cs="Times New Roman"/>
          <w:color w:val="000000"/>
          <w:sz w:val="24"/>
          <w:szCs w:val="24"/>
        </w:rPr>
        <w:t>Size and complexity of nominalization repertoire: how many different nominalization types are attested in an individual language, in terms of number of nominalizers, and their degree of semantic specialization (</w:t>
      </w:r>
      <w:r w:rsidRPr="00537FBB">
        <w:rPr>
          <w:rFonts w:ascii="Times New Roman" w:hAnsi="Times New Roman" w:cs="Times New Roman"/>
          <w:sz w:val="24"/>
          <w:szCs w:val="24"/>
        </w:rPr>
        <w:t>event</w:t>
      </w:r>
      <w:r w:rsidR="00466498" w:rsidRPr="00537FBB">
        <w:rPr>
          <w:rFonts w:ascii="Times New Roman" w:hAnsi="Times New Roman" w:cs="Times New Roman"/>
          <w:sz w:val="24"/>
          <w:szCs w:val="24"/>
        </w:rPr>
        <w:t xml:space="preserve"> vs. participant </w:t>
      </w:r>
      <w:r w:rsidRPr="00537FBB">
        <w:rPr>
          <w:rFonts w:ascii="Times New Roman" w:hAnsi="Times New Roman" w:cs="Times New Roman"/>
          <w:sz w:val="24"/>
          <w:szCs w:val="24"/>
        </w:rPr>
        <w:t>nominalization, aspect</w:t>
      </w:r>
      <w:r w:rsidR="00466498" w:rsidRPr="00537FBB">
        <w:rPr>
          <w:rFonts w:ascii="Times New Roman" w:hAnsi="Times New Roman" w:cs="Times New Roman"/>
          <w:sz w:val="24"/>
          <w:szCs w:val="24"/>
        </w:rPr>
        <w:t>ual distinctions</w:t>
      </w:r>
      <w:r w:rsidRPr="00537FBB">
        <w:rPr>
          <w:rFonts w:ascii="Times New Roman" w:hAnsi="Times New Roman" w:cs="Times New Roman"/>
          <w:sz w:val="24"/>
          <w:szCs w:val="24"/>
        </w:rPr>
        <w:t>)</w:t>
      </w:r>
      <w:r w:rsidRPr="00537FBB">
        <w:rPr>
          <w:rFonts w:ascii="Times New Roman" w:hAnsi="Times New Roman" w:cs="Times New Roman"/>
          <w:color w:val="000000"/>
          <w:sz w:val="24"/>
          <w:szCs w:val="24"/>
        </w:rPr>
        <w:t xml:space="preserve">. </w:t>
      </w:r>
      <w:r w:rsidR="00466498" w:rsidRPr="00537FBB">
        <w:rPr>
          <w:rFonts w:ascii="Times New Roman" w:hAnsi="Times New Roman" w:cs="Times New Roman"/>
          <w:color w:val="000000"/>
          <w:sz w:val="24"/>
          <w:szCs w:val="24"/>
        </w:rPr>
        <w:fldChar w:fldCharType="begin"/>
      </w:r>
      <w:r w:rsidR="00466498" w:rsidRPr="00537FBB">
        <w:rPr>
          <w:rFonts w:ascii="Times New Roman" w:hAnsi="Times New Roman" w:cs="Times New Roman"/>
          <w:color w:val="000000"/>
          <w:sz w:val="24"/>
          <w:szCs w:val="24"/>
        </w:rPr>
        <w:instrText xml:space="preserve"> ADDIN ZOTERO_ITEM CSL_CITATION {"citationID":"TfXiy4f2","properties":{"formattedCitation":"(Mihas 2013; Rose 2011)","plainCitation":"(Mihas 2013; Rose 2011)","noteIndex":0},"citationItems":[{"id":3059,"uris":["http://zotero.org/users/1642789/items/NWY9TBJP"],"uri":["http://zotero.org/users/1642789/items/NWY9TBJP"],"itemData":{"id":3059,"type":"article-journal","container-title":"Italian Journal of Linguistics","page":"261-298","title":"Subordination strategies in Ashéninka Perené (Arawak) from Central-Eastern Peru","volume":"25","author":[{"family":"Mihas","given":"Elena"}],"issued":{"date-parts":[["2013",1]]}}},{"id":1085,"uris":["http://zotero.org/users/1642789/items/99Z73PKS"],"uri":["http://zotero.org/users/1642789/items/99Z73PKS"],"itemData":{"id":1085,"type":"paper-conference","event":"Séminaire du PICSC Complexité syntaxique et diversité typologique","event-place":"Paris","publisher-place":"Paris","title":"Competition between finite and non-finite nominalizations in Mojeño Trinitario","author":[{"family":"Rose","given":"Françoise"}],"issued":{"date-parts":[["2011",10]]}}}],"schema":"https://github.com/citation-style-language/schema/raw/master/csl-citation.json"} </w:instrText>
      </w:r>
      <w:r w:rsidR="00466498" w:rsidRPr="00537FBB">
        <w:rPr>
          <w:rFonts w:ascii="Times New Roman" w:hAnsi="Times New Roman" w:cs="Times New Roman"/>
          <w:color w:val="000000"/>
          <w:sz w:val="24"/>
          <w:szCs w:val="24"/>
        </w:rPr>
        <w:fldChar w:fldCharType="separate"/>
      </w:r>
      <w:r w:rsidR="00466498" w:rsidRPr="00537FBB">
        <w:rPr>
          <w:rFonts w:ascii="Times New Roman" w:hAnsi="Times New Roman" w:cs="Times New Roman"/>
          <w:sz w:val="24"/>
        </w:rPr>
        <w:t>(Mihas 2013; Rose 2011)</w:t>
      </w:r>
      <w:r w:rsidR="00466498" w:rsidRPr="00537FBB">
        <w:rPr>
          <w:rFonts w:ascii="Times New Roman" w:hAnsi="Times New Roman" w:cs="Times New Roman"/>
          <w:color w:val="000000"/>
          <w:sz w:val="24"/>
          <w:szCs w:val="24"/>
        </w:rPr>
        <w:fldChar w:fldCharType="end"/>
      </w:r>
    </w:p>
    <w:p w14:paraId="00000015" w14:textId="0FB0F240" w:rsidR="00041307" w:rsidRPr="00537FBB" w:rsidRDefault="00346BDE" w:rsidP="00537FBB">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537FBB">
        <w:rPr>
          <w:rFonts w:ascii="Times New Roman" w:hAnsi="Times New Roman" w:cs="Times New Roman"/>
          <w:color w:val="000000"/>
          <w:sz w:val="24"/>
          <w:szCs w:val="24"/>
        </w:rPr>
        <w:t xml:space="preserve">Argument encoding: how are verbal arguments encoded within nominalizations </w:t>
      </w:r>
      <w:r w:rsidR="00521969" w:rsidRPr="00537FBB">
        <w:rPr>
          <w:rFonts w:ascii="Times New Roman" w:hAnsi="Times New Roman" w:cs="Times New Roman"/>
          <w:color w:val="000000"/>
          <w:sz w:val="24"/>
          <w:szCs w:val="24"/>
        </w:rPr>
        <w:t>in comparison with</w:t>
      </w:r>
      <w:r w:rsidRPr="00537FBB">
        <w:rPr>
          <w:rFonts w:ascii="Times New Roman" w:hAnsi="Times New Roman" w:cs="Times New Roman"/>
          <w:color w:val="000000"/>
          <w:sz w:val="24"/>
          <w:szCs w:val="24"/>
        </w:rPr>
        <w:t xml:space="preserve"> finite verbal clauses? </w:t>
      </w:r>
      <w:r w:rsidR="00521969" w:rsidRPr="00537FBB">
        <w:rPr>
          <w:rFonts w:ascii="Times New Roman" w:hAnsi="Times New Roman" w:cs="Times New Roman"/>
          <w:color w:val="000000"/>
          <w:sz w:val="24"/>
          <w:szCs w:val="24"/>
        </w:rPr>
        <w:t>H</w:t>
      </w:r>
      <w:r w:rsidRPr="00537FBB">
        <w:rPr>
          <w:rFonts w:ascii="Times New Roman" w:hAnsi="Times New Roman" w:cs="Times New Roman"/>
          <w:color w:val="000000"/>
          <w:sz w:val="24"/>
          <w:szCs w:val="24"/>
        </w:rPr>
        <w:t xml:space="preserve">ow does the language fit within existing typologies of nominalization types </w:t>
      </w:r>
      <w:r w:rsidR="00617E25" w:rsidRPr="00537FBB">
        <w:rPr>
          <w:rFonts w:ascii="Times New Roman" w:hAnsi="Times New Roman" w:cs="Times New Roman"/>
          <w:color w:val="000000"/>
          <w:sz w:val="24"/>
          <w:szCs w:val="24"/>
        </w:rPr>
        <w:fldChar w:fldCharType="begin"/>
      </w:r>
      <w:r w:rsidR="00617E25" w:rsidRPr="00537FBB">
        <w:rPr>
          <w:rFonts w:ascii="Times New Roman" w:hAnsi="Times New Roman" w:cs="Times New Roman"/>
          <w:color w:val="000000"/>
          <w:sz w:val="24"/>
          <w:szCs w:val="24"/>
        </w:rPr>
        <w:instrText xml:space="preserve"> ADDIN ZOTERO_ITEM CSL_CITATION {"citationID":"YY0uxuRl","properties":{"formattedCitation":"(Koptjevskaja-Tamm 1993; Malchukov et al. 2008)","plainCitation":"(Koptjevskaja-Tamm 1993; Malchukov et al. 2008)","noteIndex":0},"citationItems":[{"id":992,"uris":["http://zotero.org/users/1642789/items/ZEIJJ6UP"],"uri":["http://zotero.org/users/1642789/items/ZEIJJ6UP"],"itemData":{"id":992,"type":"book","event-place":"London","publisher":"Routledge","publisher-place":"London","title":"Nominalizations","author":[{"family":"Koptjevskaja-Tamm","given":"Maria"}],"issued":{"date-parts":[["1993"]]}}},{"id":1092,"uris":["http://zotero.org/users/1642789/items/W9X92AC3"],"uri":["http://zotero.org/users/1642789/items/W9X92AC3"],"itemData":{"id":1092,"type":"manuscript","title":"Leipzig questionnaire on nominalizations and mixed categories","author":[{"family":"Malchukov","given":"Andrej"},{"family":"Koptjevskaja-Tamm","given":"Maria"},{"family":"Cole","given":"Peter"},{"family":"Hermon","given":"Gabriella"},{"family":"Kornfilt","given":"Jaklin"},{"family":"Comrie","given":"Bernard"}],"issued":{"date-parts":[["2008",6]]}}}],"schema":"https://github.com/citation-style-language/schema/raw/master/csl-citation.json"} </w:instrText>
      </w:r>
      <w:r w:rsidR="00617E25" w:rsidRPr="00537FBB">
        <w:rPr>
          <w:rFonts w:ascii="Times New Roman" w:hAnsi="Times New Roman" w:cs="Times New Roman"/>
          <w:color w:val="000000"/>
          <w:sz w:val="24"/>
          <w:szCs w:val="24"/>
        </w:rPr>
        <w:fldChar w:fldCharType="separate"/>
      </w:r>
      <w:r w:rsidR="00617E25" w:rsidRPr="00537FBB">
        <w:rPr>
          <w:rFonts w:ascii="Times New Roman" w:hAnsi="Times New Roman" w:cs="Times New Roman"/>
          <w:sz w:val="24"/>
        </w:rPr>
        <w:t>(Koptjevskaja-Tamm 1993; Malchukov et al. 2008)</w:t>
      </w:r>
      <w:r w:rsidR="00617E25" w:rsidRPr="00537FBB">
        <w:rPr>
          <w:rFonts w:ascii="Times New Roman" w:hAnsi="Times New Roman" w:cs="Times New Roman"/>
          <w:color w:val="000000"/>
          <w:sz w:val="24"/>
          <w:szCs w:val="24"/>
        </w:rPr>
        <w:fldChar w:fldCharType="end"/>
      </w:r>
      <w:r w:rsidR="00521969" w:rsidRPr="00537FBB">
        <w:rPr>
          <w:rFonts w:ascii="Times New Roman" w:hAnsi="Times New Roman" w:cs="Times New Roman"/>
          <w:color w:val="000000"/>
          <w:sz w:val="24"/>
          <w:szCs w:val="24"/>
        </w:rPr>
        <w:t>?</w:t>
      </w:r>
    </w:p>
    <w:p w14:paraId="00000016" w14:textId="4049024F" w:rsidR="00041307" w:rsidRPr="00537FBB" w:rsidRDefault="00346BDE" w:rsidP="00537FBB">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537FBB">
        <w:rPr>
          <w:rFonts w:ascii="Times New Roman" w:hAnsi="Times New Roman" w:cs="Times New Roman"/>
          <w:color w:val="000000"/>
          <w:sz w:val="24"/>
          <w:szCs w:val="24"/>
        </w:rPr>
        <w:lastRenderedPageBreak/>
        <w:t xml:space="preserve">Presence of verbal features in nominalizations: are there various types of nominalizations with respect to their retained verbal features? Are there nominalizations of the ‘clausal’ type, and if so, how similar or different are they from finite verbal clauses? </w:t>
      </w:r>
      <w:r w:rsidR="00617E25" w:rsidRPr="00537FBB">
        <w:rPr>
          <w:rFonts w:ascii="Times New Roman" w:hAnsi="Times New Roman" w:cs="Times New Roman"/>
          <w:color w:val="000000"/>
          <w:sz w:val="24"/>
          <w:szCs w:val="24"/>
        </w:rPr>
        <w:fldChar w:fldCharType="begin"/>
      </w:r>
      <w:r w:rsidR="00617E25" w:rsidRPr="00537FBB">
        <w:rPr>
          <w:rFonts w:ascii="Times New Roman" w:hAnsi="Times New Roman" w:cs="Times New Roman"/>
          <w:color w:val="000000"/>
          <w:sz w:val="24"/>
          <w:szCs w:val="24"/>
        </w:rPr>
        <w:instrText xml:space="preserve"> ADDIN ZOTERO_ITEM CSL_CITATION {"citationID":"9JrKiuyY","properties":{"unsorted":true,"formattedCitation":"(Rose 2011; Lemus Serrano 2020)","plainCitation":"(Rose 2011; Lemus Serrano 2020)","noteIndex":0},"citationItems":[{"id":1085,"uris":["http://zotero.org/users/1642789/items/99Z73PKS"],"uri":["http://zotero.org/users/1642789/items/99Z73PKS"],"itemData":{"id":1085,"type":"paper-conference","event":"Séminaire du PICSC Complexité syntaxique et diversité typologique","event-place":"Paris","publisher-place":"Paris","title":"Competition between finite and non-finite nominalizations in Mojeño Trinitario","author":[{"family":"Rose","given":"Françoise"}],"issued":{"date-parts":[["2011",10]]}}},{"id":1058,"uris":["http://zotero.org/users/1642789/items/CRVZFKEX"],"uri":["http://zotero.org/users/1642789/items/CRVZFKEX"],"itemData":{"id":1058,"type":"thesis","genre":"Ph.D. dissertation","publisher":"Université Lumière Lyon 2","title":"Pervasive nominalization in Yukuna, an Arawak language of Colombian Amazonia","author":[{"family":"Lemus Serrano","given":"Magdalena"}],"issued":{"date-parts":[["2020"]]}}}],"schema":"https://github.com/citation-style-language/schema/raw/master/csl-citation.json"} </w:instrText>
      </w:r>
      <w:r w:rsidR="00617E25" w:rsidRPr="00537FBB">
        <w:rPr>
          <w:rFonts w:ascii="Times New Roman" w:hAnsi="Times New Roman" w:cs="Times New Roman"/>
          <w:color w:val="000000"/>
          <w:sz w:val="24"/>
          <w:szCs w:val="24"/>
        </w:rPr>
        <w:fldChar w:fldCharType="separate"/>
      </w:r>
      <w:r w:rsidR="00617E25" w:rsidRPr="00537FBB">
        <w:rPr>
          <w:rFonts w:ascii="Times New Roman" w:hAnsi="Times New Roman" w:cs="Times New Roman"/>
          <w:sz w:val="24"/>
        </w:rPr>
        <w:t>(Rose 2011; Lemus Serrano 2020)</w:t>
      </w:r>
      <w:r w:rsidR="00617E25" w:rsidRPr="00537FBB">
        <w:rPr>
          <w:rFonts w:ascii="Times New Roman" w:hAnsi="Times New Roman" w:cs="Times New Roman"/>
          <w:color w:val="000000"/>
          <w:sz w:val="24"/>
          <w:szCs w:val="24"/>
        </w:rPr>
        <w:fldChar w:fldCharType="end"/>
      </w:r>
    </w:p>
    <w:p w14:paraId="00000017" w14:textId="434B9B73" w:rsidR="00041307" w:rsidRPr="00537FBB" w:rsidRDefault="00346BDE" w:rsidP="00537FBB">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537FBB">
        <w:rPr>
          <w:rFonts w:ascii="Times New Roman" w:hAnsi="Times New Roman" w:cs="Times New Roman"/>
          <w:color w:val="000000"/>
          <w:sz w:val="24"/>
          <w:szCs w:val="24"/>
        </w:rPr>
        <w:t>Nominalization and clause-link</w:t>
      </w:r>
      <w:r w:rsidR="00617E25" w:rsidRPr="00537FBB">
        <w:rPr>
          <w:rFonts w:ascii="Times New Roman" w:hAnsi="Times New Roman" w:cs="Times New Roman"/>
          <w:color w:val="000000"/>
          <w:sz w:val="24"/>
          <w:szCs w:val="24"/>
        </w:rPr>
        <w:t>age</w:t>
      </w:r>
      <w:r w:rsidRPr="00537FBB">
        <w:rPr>
          <w:rFonts w:ascii="Times New Roman" w:hAnsi="Times New Roman" w:cs="Times New Roman"/>
          <w:color w:val="000000"/>
          <w:sz w:val="24"/>
          <w:szCs w:val="24"/>
        </w:rPr>
        <w:t xml:space="preserve">: are nominalizations used as clause-linking strategies in the language? If so, which nominalizations are associated </w:t>
      </w:r>
      <w:r w:rsidRPr="00537FBB">
        <w:rPr>
          <w:rFonts w:ascii="Times New Roman" w:hAnsi="Times New Roman" w:cs="Times New Roman"/>
          <w:sz w:val="24"/>
          <w:szCs w:val="24"/>
        </w:rPr>
        <w:t>with</w:t>
      </w:r>
      <w:r w:rsidRPr="00537FBB">
        <w:rPr>
          <w:rFonts w:ascii="Times New Roman" w:hAnsi="Times New Roman" w:cs="Times New Roman"/>
          <w:color w:val="000000"/>
          <w:sz w:val="24"/>
          <w:szCs w:val="24"/>
        </w:rPr>
        <w:t xml:space="preserve"> which clause-linking types? Are there other clause-</w:t>
      </w:r>
      <w:r w:rsidR="00521969" w:rsidRPr="00537FBB">
        <w:rPr>
          <w:rFonts w:ascii="Times New Roman" w:hAnsi="Times New Roman" w:cs="Times New Roman"/>
          <w:color w:val="000000"/>
          <w:sz w:val="24"/>
          <w:szCs w:val="24"/>
        </w:rPr>
        <w:t xml:space="preserve">linking </w:t>
      </w:r>
      <w:r w:rsidRPr="00537FBB">
        <w:rPr>
          <w:rFonts w:ascii="Times New Roman" w:hAnsi="Times New Roman" w:cs="Times New Roman"/>
          <w:color w:val="000000"/>
          <w:sz w:val="24"/>
          <w:szCs w:val="24"/>
        </w:rPr>
        <w:t xml:space="preserve">strategies besides nominalizations in the language, and if so, how do they differ? </w:t>
      </w:r>
      <w:r w:rsidR="00617E25" w:rsidRPr="00537FBB">
        <w:rPr>
          <w:rFonts w:ascii="Times New Roman" w:hAnsi="Times New Roman" w:cs="Times New Roman"/>
          <w:color w:val="000000"/>
          <w:sz w:val="24"/>
          <w:szCs w:val="24"/>
        </w:rPr>
        <w:fldChar w:fldCharType="begin"/>
      </w:r>
      <w:r w:rsidR="00617E25" w:rsidRPr="00537FBB">
        <w:rPr>
          <w:rFonts w:ascii="Times New Roman" w:hAnsi="Times New Roman" w:cs="Times New Roman"/>
          <w:color w:val="000000"/>
          <w:sz w:val="24"/>
          <w:szCs w:val="24"/>
        </w:rPr>
        <w:instrText xml:space="preserve"> ADDIN ZOTERO_ITEM CSL_CITATION {"citationID":"uxuS1Eee","properties":{"formattedCitation":"(Danielsen 2011)","plainCitation":"(Danielsen 2011)","noteIndex":0},"citationItems":[{"id":3057,"uris":["http://zotero.org/users/1642789/items/GEB4JAVU"],"uri":["http://zotero.org/users/1642789/items/GEB4JAVU"],"itemData":{"id":3057,"type":"chapter","container-title":"Typological Studies in Language","event-place":"Amsterdam","ISBN":"978-90-272-0678-7","language":"en","note":"DOI: 10.1075/tsl.97.04dan","page":"79-108","publisher":"John Benjamins Publishing Company","publisher-place":"Amsterdam","source":"DOI.org (Crossref)","title":"Clause embedding strategies in Baure (Arawakan)","URL":"https://benjamins.com/catalog/tsl.97.04dan","volume":"97","editor":[{"family":"Gijn","given":"Rik","non-dropping-particle":"van"},{"family":"Haude","given":"Katharina"},{"family":"Muysken","given":"Pieter"}],"author":[{"family":"Danielsen","given":"Swintha"}],"accessed":{"date-parts":[["2021",9,9]]},"issued":{"date-parts":[["2011"]]}}}],"schema":"https://github.com/citation-style-language/schema/raw/master/csl-citation.json"} </w:instrText>
      </w:r>
      <w:r w:rsidR="00617E25" w:rsidRPr="00537FBB">
        <w:rPr>
          <w:rFonts w:ascii="Times New Roman" w:hAnsi="Times New Roman" w:cs="Times New Roman"/>
          <w:color w:val="000000"/>
          <w:sz w:val="24"/>
          <w:szCs w:val="24"/>
        </w:rPr>
        <w:fldChar w:fldCharType="separate"/>
      </w:r>
      <w:r w:rsidR="00617E25" w:rsidRPr="00537FBB">
        <w:rPr>
          <w:rFonts w:ascii="Times New Roman" w:hAnsi="Times New Roman" w:cs="Times New Roman"/>
          <w:sz w:val="24"/>
        </w:rPr>
        <w:t>(Danielsen 2011)</w:t>
      </w:r>
      <w:r w:rsidR="00617E25" w:rsidRPr="00537FBB">
        <w:rPr>
          <w:rFonts w:ascii="Times New Roman" w:hAnsi="Times New Roman" w:cs="Times New Roman"/>
          <w:color w:val="000000"/>
          <w:sz w:val="24"/>
          <w:szCs w:val="24"/>
        </w:rPr>
        <w:fldChar w:fldCharType="end"/>
      </w:r>
    </w:p>
    <w:p w14:paraId="066C566D" w14:textId="46976A29" w:rsidR="00521969" w:rsidRPr="00537FBB" w:rsidRDefault="00346BDE" w:rsidP="00537FBB">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537FBB">
        <w:rPr>
          <w:rFonts w:ascii="Times New Roman" w:hAnsi="Times New Roman" w:cs="Times New Roman"/>
          <w:color w:val="000000"/>
          <w:sz w:val="24"/>
          <w:szCs w:val="24"/>
        </w:rPr>
        <w:t xml:space="preserve">Nominalization and </w:t>
      </w:r>
      <w:r w:rsidR="00617E25" w:rsidRPr="00537FBB">
        <w:rPr>
          <w:rFonts w:ascii="Times New Roman" w:hAnsi="Times New Roman" w:cs="Times New Roman"/>
          <w:color w:val="000000"/>
          <w:sz w:val="24"/>
          <w:szCs w:val="24"/>
        </w:rPr>
        <w:t>discourse</w:t>
      </w:r>
      <w:r w:rsidRPr="00537FBB">
        <w:rPr>
          <w:rFonts w:ascii="Times New Roman" w:hAnsi="Times New Roman" w:cs="Times New Roman"/>
          <w:color w:val="000000"/>
          <w:sz w:val="24"/>
          <w:szCs w:val="24"/>
        </w:rPr>
        <w:t>: are nominalized verb forms used in functions outside of clause</w:t>
      </w:r>
      <w:r w:rsidR="00617E25" w:rsidRPr="00537FBB">
        <w:rPr>
          <w:rFonts w:ascii="Times New Roman" w:hAnsi="Times New Roman" w:cs="Times New Roman"/>
          <w:sz w:val="24"/>
          <w:szCs w:val="24"/>
        </w:rPr>
        <w:t>-</w:t>
      </w:r>
      <w:r w:rsidRPr="00537FBB">
        <w:rPr>
          <w:rFonts w:ascii="Times New Roman" w:hAnsi="Times New Roman" w:cs="Times New Roman"/>
          <w:color w:val="000000"/>
          <w:sz w:val="24"/>
          <w:szCs w:val="24"/>
        </w:rPr>
        <w:t>link</w:t>
      </w:r>
      <w:r w:rsidRPr="00537FBB">
        <w:rPr>
          <w:rFonts w:ascii="Times New Roman" w:hAnsi="Times New Roman" w:cs="Times New Roman"/>
          <w:sz w:val="24"/>
          <w:szCs w:val="24"/>
        </w:rPr>
        <w:t>age</w:t>
      </w:r>
      <w:r w:rsidRPr="00537FBB">
        <w:rPr>
          <w:rFonts w:ascii="Times New Roman" w:hAnsi="Times New Roman" w:cs="Times New Roman"/>
          <w:color w:val="000000"/>
          <w:sz w:val="24"/>
          <w:szCs w:val="24"/>
        </w:rPr>
        <w:t xml:space="preserve">, as </w:t>
      </w:r>
      <w:r w:rsidR="00617E25" w:rsidRPr="00537FBB">
        <w:rPr>
          <w:rFonts w:ascii="Times New Roman" w:hAnsi="Times New Roman" w:cs="Times New Roman"/>
          <w:color w:val="000000"/>
          <w:sz w:val="24"/>
          <w:szCs w:val="24"/>
        </w:rPr>
        <w:t>discourse strategies in interaction? (</w:t>
      </w:r>
      <w:r w:rsidR="00521969" w:rsidRPr="00537FBB">
        <w:rPr>
          <w:rFonts w:ascii="Times New Roman" w:hAnsi="Times New Roman" w:cs="Times New Roman"/>
          <w:color w:val="000000"/>
          <w:sz w:val="24"/>
          <w:szCs w:val="24"/>
        </w:rPr>
        <w:t>r</w:t>
      </w:r>
      <w:r w:rsidR="00617E25" w:rsidRPr="00537FBB">
        <w:rPr>
          <w:rFonts w:ascii="Times New Roman" w:hAnsi="Times New Roman" w:cs="Times New Roman"/>
          <w:color w:val="000000"/>
          <w:sz w:val="24"/>
          <w:szCs w:val="24"/>
        </w:rPr>
        <w:t>eference-tracking, focalization/topicalization</w:t>
      </w:r>
      <w:r w:rsidR="00EA15E2" w:rsidRPr="00537FBB">
        <w:rPr>
          <w:rFonts w:ascii="Times New Roman" w:hAnsi="Times New Roman" w:cs="Times New Roman"/>
          <w:color w:val="000000"/>
          <w:sz w:val="24"/>
          <w:szCs w:val="24"/>
        </w:rPr>
        <w:t xml:space="preserve">, others) </w:t>
      </w:r>
      <w:r w:rsidR="00521969" w:rsidRPr="00537FBB">
        <w:rPr>
          <w:rFonts w:ascii="Times New Roman" w:hAnsi="Times New Roman" w:cs="Times New Roman"/>
          <w:sz w:val="24"/>
          <w:szCs w:val="24"/>
        </w:rPr>
        <w:fldChar w:fldCharType="begin"/>
      </w:r>
      <w:r w:rsidR="00521969" w:rsidRPr="00537FBB">
        <w:rPr>
          <w:rFonts w:ascii="Times New Roman" w:hAnsi="Times New Roman" w:cs="Times New Roman"/>
          <w:sz w:val="24"/>
          <w:szCs w:val="24"/>
        </w:rPr>
        <w:instrText xml:space="preserve"> ADDIN ZOTERO_ITEM CSL_CITATION {"citationID":"DQoiHqQr","properties":{"formattedCitation":"(Lemus Serrano 2020)","plainCitation":"(Lemus Serrano 2020)","noteIndex":0},"citationItems":[{"id":1058,"uris":["http://zotero.org/users/1642789/items/CRVZFKEX"],"uri":["http://zotero.org/users/1642789/items/CRVZFKEX"],"itemData":{"id":1058,"type":"thesis","genre":"Ph.D. dissertation","publisher":"Université Lumière Lyon 2","title":"Pervasive nominalization in Yukuna, an Arawak language of Colombian Amazonia","author":[{"family":"Lemus Serrano","given":"Magdalena"}],"issued":{"date-parts":[["2020"]]}}}],"schema":"https://github.com/citation-style-language/schema/raw/master/csl-citation.json"} </w:instrText>
      </w:r>
      <w:r w:rsidR="00521969" w:rsidRPr="00537FBB">
        <w:rPr>
          <w:rFonts w:ascii="Times New Roman" w:hAnsi="Times New Roman" w:cs="Times New Roman"/>
          <w:sz w:val="24"/>
          <w:szCs w:val="24"/>
        </w:rPr>
        <w:fldChar w:fldCharType="separate"/>
      </w:r>
      <w:r w:rsidR="00521969" w:rsidRPr="00537FBB">
        <w:rPr>
          <w:rFonts w:ascii="Times New Roman" w:hAnsi="Times New Roman" w:cs="Times New Roman"/>
          <w:sz w:val="24"/>
        </w:rPr>
        <w:t>(Lemus Serrano 2020)</w:t>
      </w:r>
      <w:r w:rsidR="00521969" w:rsidRPr="00537FBB">
        <w:rPr>
          <w:rFonts w:ascii="Times New Roman" w:hAnsi="Times New Roman" w:cs="Times New Roman"/>
          <w:sz w:val="24"/>
          <w:szCs w:val="24"/>
        </w:rPr>
        <w:fldChar w:fldCharType="end"/>
      </w:r>
    </w:p>
    <w:p w14:paraId="582549DA" w14:textId="57CB270E" w:rsidR="00617E25" w:rsidRPr="00537FBB" w:rsidRDefault="00617E25" w:rsidP="00537FBB">
      <w:pPr>
        <w:pBdr>
          <w:top w:val="nil"/>
          <w:left w:val="nil"/>
          <w:bottom w:val="nil"/>
          <w:right w:val="nil"/>
          <w:between w:val="nil"/>
        </w:pBdr>
        <w:ind w:left="720"/>
        <w:jc w:val="both"/>
        <w:rPr>
          <w:rFonts w:ascii="Times New Roman" w:hAnsi="Times New Roman" w:cs="Times New Roman"/>
          <w:sz w:val="24"/>
          <w:szCs w:val="24"/>
        </w:rPr>
      </w:pPr>
    </w:p>
    <w:p w14:paraId="00000019" w14:textId="3319527F" w:rsidR="00041307" w:rsidRPr="00537FBB" w:rsidRDefault="00346BDE" w:rsidP="00537FBB">
      <w:pPr>
        <w:pBdr>
          <w:top w:val="nil"/>
          <w:left w:val="nil"/>
          <w:bottom w:val="nil"/>
          <w:right w:val="nil"/>
          <w:between w:val="nil"/>
        </w:pBdr>
        <w:jc w:val="both"/>
        <w:rPr>
          <w:rFonts w:ascii="Times New Roman" w:hAnsi="Times New Roman" w:cs="Times New Roman"/>
          <w:b/>
          <w:bCs/>
          <w:sz w:val="24"/>
          <w:szCs w:val="24"/>
        </w:rPr>
      </w:pPr>
      <w:r w:rsidRPr="00537FBB">
        <w:rPr>
          <w:rFonts w:ascii="Times New Roman" w:hAnsi="Times New Roman" w:cs="Times New Roman"/>
          <w:b/>
          <w:bCs/>
          <w:sz w:val="24"/>
          <w:szCs w:val="24"/>
        </w:rPr>
        <w:t>Comparative/diachronic questions</w:t>
      </w:r>
    </w:p>
    <w:p w14:paraId="0000001A" w14:textId="08A875C5" w:rsidR="00041307" w:rsidRPr="00537FBB" w:rsidRDefault="00EA15E2" w:rsidP="00537FBB">
      <w:pPr>
        <w:numPr>
          <w:ilvl w:val="0"/>
          <w:numId w:val="3"/>
        </w:numPr>
        <w:pBdr>
          <w:top w:val="nil"/>
          <w:left w:val="nil"/>
          <w:bottom w:val="nil"/>
          <w:right w:val="nil"/>
          <w:between w:val="nil"/>
        </w:pBdr>
        <w:jc w:val="both"/>
        <w:rPr>
          <w:rFonts w:ascii="Times New Roman" w:hAnsi="Times New Roman" w:cs="Times New Roman"/>
          <w:color w:val="000000" w:themeColor="text1"/>
          <w:sz w:val="24"/>
          <w:szCs w:val="24"/>
        </w:rPr>
      </w:pPr>
      <w:r w:rsidRPr="00537FBB">
        <w:rPr>
          <w:rFonts w:ascii="Times New Roman" w:hAnsi="Times New Roman" w:cs="Times New Roman"/>
          <w:sz w:val="24"/>
          <w:szCs w:val="24"/>
        </w:rPr>
        <w:t xml:space="preserve">Source of nominalizers: </w:t>
      </w:r>
      <w:r w:rsidR="00346BDE" w:rsidRPr="00537FBB">
        <w:rPr>
          <w:rFonts w:ascii="Times New Roman" w:hAnsi="Times New Roman" w:cs="Times New Roman"/>
          <w:sz w:val="24"/>
          <w:szCs w:val="24"/>
        </w:rPr>
        <w:t>Can the source of nominalizers be identified? Are they linked to</w:t>
      </w:r>
      <w:r w:rsidR="0065569B" w:rsidRPr="00537FBB">
        <w:rPr>
          <w:rFonts w:ascii="Times New Roman" w:hAnsi="Times New Roman" w:cs="Times New Roman"/>
          <w:sz w:val="24"/>
          <w:szCs w:val="24"/>
        </w:rPr>
        <w:t xml:space="preserve"> nominal affixes such as</w:t>
      </w:r>
      <w:r w:rsidR="00346BDE" w:rsidRPr="00537FBB">
        <w:rPr>
          <w:rFonts w:ascii="Times New Roman" w:hAnsi="Times New Roman" w:cs="Times New Roman"/>
          <w:sz w:val="24"/>
          <w:szCs w:val="24"/>
        </w:rPr>
        <w:t xml:space="preserve"> gender/number markers </w:t>
      </w:r>
      <w:r w:rsidR="0065569B" w:rsidRPr="00537FBB">
        <w:rPr>
          <w:rFonts w:ascii="Times New Roman" w:hAnsi="Times New Roman" w:cs="Times New Roman"/>
          <w:sz w:val="24"/>
          <w:szCs w:val="24"/>
        </w:rPr>
        <w:t xml:space="preserve">and </w:t>
      </w:r>
      <w:r w:rsidR="00346BDE" w:rsidRPr="00537FBB">
        <w:rPr>
          <w:rFonts w:ascii="Times New Roman" w:hAnsi="Times New Roman" w:cs="Times New Roman"/>
          <w:color w:val="000000" w:themeColor="text1"/>
          <w:sz w:val="24"/>
          <w:szCs w:val="24"/>
        </w:rPr>
        <w:t>suffixes encoding (non)-possession</w:t>
      </w:r>
      <w:r w:rsidR="00273680" w:rsidRPr="00537FBB">
        <w:rPr>
          <w:rFonts w:ascii="Times New Roman" w:hAnsi="Times New Roman" w:cs="Times New Roman"/>
          <w:color w:val="000000" w:themeColor="text1"/>
          <w:sz w:val="24"/>
          <w:szCs w:val="24"/>
        </w:rPr>
        <w:t xml:space="preserve"> </w:t>
      </w:r>
      <w:r w:rsidR="00273680" w:rsidRPr="00537FBB">
        <w:rPr>
          <w:rFonts w:ascii="Times New Roman" w:hAnsi="Times New Roman" w:cs="Times New Roman"/>
          <w:color w:val="000000" w:themeColor="text1"/>
          <w:sz w:val="24"/>
          <w:szCs w:val="24"/>
        </w:rPr>
        <w:fldChar w:fldCharType="begin"/>
      </w:r>
      <w:r w:rsidR="00273680" w:rsidRPr="00537FBB">
        <w:rPr>
          <w:rFonts w:ascii="Times New Roman" w:hAnsi="Times New Roman" w:cs="Times New Roman"/>
          <w:color w:val="000000" w:themeColor="text1"/>
          <w:sz w:val="24"/>
          <w:szCs w:val="24"/>
        </w:rPr>
        <w:instrText xml:space="preserve"> ADDIN ZOTERO_ITEM CSL_CITATION {"citationID":"ACHVWqhr","properties":{"formattedCitation":"(Aikhenvald 2021)","plainCitation":"(Aikhenvald 2021)","noteIndex":0},"citationItems":[{"id":3062,"uris":["http://zotero.org/users/1642789/items/V9WS8XX3"],"uri":["http://zotero.org/users/1642789/items/V9WS8XX3"],"itemData":{"id":3062,"type":"article-journal","container-title":"Studia Linguistica","DOI":"10.1111/stul.12158","ISSN":"0039-3193, 1467-9582","issue":"2","journalAbbreviation":"Studia Linguist.","language":"en","page":"175-233","source":"DOI.org (Crossref)","title":"Removing the Owner: Non‐Specified Possessor Marking in Arawak Languages","title-short":"Removing the Owner","volume":"75","author":[{"family":"Aikhenvald","given":"Alexandra Y."}],"issued":{"date-parts":[["2021",8]]}}}],"schema":"https://github.com/citation-style-language/schema/raw/master/csl-citation.json"} </w:instrText>
      </w:r>
      <w:r w:rsidR="00273680" w:rsidRPr="00537FBB">
        <w:rPr>
          <w:rFonts w:ascii="Times New Roman" w:hAnsi="Times New Roman" w:cs="Times New Roman"/>
          <w:color w:val="000000" w:themeColor="text1"/>
          <w:sz w:val="24"/>
          <w:szCs w:val="24"/>
        </w:rPr>
        <w:fldChar w:fldCharType="separate"/>
      </w:r>
      <w:r w:rsidR="00273680" w:rsidRPr="00537FBB">
        <w:rPr>
          <w:rFonts w:ascii="Times New Roman" w:hAnsi="Times New Roman" w:cs="Times New Roman"/>
          <w:sz w:val="24"/>
        </w:rPr>
        <w:t>(Aikhenvald 2021)</w:t>
      </w:r>
      <w:r w:rsidR="00273680" w:rsidRPr="00537FBB">
        <w:rPr>
          <w:rFonts w:ascii="Times New Roman" w:hAnsi="Times New Roman" w:cs="Times New Roman"/>
          <w:color w:val="000000" w:themeColor="text1"/>
          <w:sz w:val="24"/>
          <w:szCs w:val="24"/>
        </w:rPr>
        <w:fldChar w:fldCharType="end"/>
      </w:r>
      <w:r w:rsidR="0065569B" w:rsidRPr="00537FBB">
        <w:rPr>
          <w:rFonts w:ascii="Times New Roman" w:hAnsi="Times New Roman" w:cs="Times New Roman"/>
          <w:color w:val="000000" w:themeColor="text1"/>
          <w:sz w:val="24"/>
          <w:szCs w:val="24"/>
        </w:rPr>
        <w:t xml:space="preserve">, or to </w:t>
      </w:r>
      <w:r w:rsidR="0017170C" w:rsidRPr="00537FBB">
        <w:rPr>
          <w:rFonts w:ascii="Times New Roman" w:hAnsi="Times New Roman" w:cs="Times New Roman"/>
          <w:color w:val="000000" w:themeColor="text1"/>
          <w:sz w:val="24"/>
          <w:szCs w:val="24"/>
        </w:rPr>
        <w:t>generic nouns</w:t>
      </w:r>
      <w:r w:rsidR="00FB0A8C" w:rsidRPr="00537FBB">
        <w:rPr>
          <w:rFonts w:ascii="Times New Roman" w:hAnsi="Times New Roman" w:cs="Times New Roman"/>
          <w:color w:val="000000" w:themeColor="text1"/>
          <w:sz w:val="24"/>
          <w:szCs w:val="24"/>
        </w:rPr>
        <w:t xml:space="preserve"> (e.g. ‘thing’, ‘person’)</w:t>
      </w:r>
      <w:r w:rsidRPr="00537FBB">
        <w:rPr>
          <w:rFonts w:ascii="Times New Roman" w:hAnsi="Times New Roman" w:cs="Times New Roman"/>
          <w:color w:val="000000" w:themeColor="text1"/>
          <w:sz w:val="24"/>
          <w:szCs w:val="24"/>
        </w:rPr>
        <w:t xml:space="preserve"> </w:t>
      </w:r>
      <w:r w:rsidR="0065569B" w:rsidRPr="00537FBB">
        <w:rPr>
          <w:rFonts w:ascii="Times New Roman" w:hAnsi="Times New Roman" w:cs="Times New Roman"/>
          <w:color w:val="000000" w:themeColor="text1"/>
          <w:sz w:val="24"/>
          <w:szCs w:val="24"/>
        </w:rPr>
        <w:t xml:space="preserve">and </w:t>
      </w:r>
      <w:r w:rsidRPr="00537FBB">
        <w:rPr>
          <w:rFonts w:ascii="Times New Roman" w:hAnsi="Times New Roman" w:cs="Times New Roman"/>
          <w:color w:val="000000" w:themeColor="text1"/>
          <w:sz w:val="24"/>
          <w:szCs w:val="24"/>
        </w:rPr>
        <w:t>demonstrative</w:t>
      </w:r>
      <w:r w:rsidR="00FB0A8C" w:rsidRPr="00537FBB">
        <w:rPr>
          <w:rFonts w:ascii="Times New Roman" w:hAnsi="Times New Roman" w:cs="Times New Roman"/>
          <w:color w:val="000000" w:themeColor="text1"/>
          <w:sz w:val="24"/>
          <w:szCs w:val="24"/>
        </w:rPr>
        <w:t xml:space="preserve"> pronoun</w:t>
      </w:r>
      <w:r w:rsidRPr="00537FBB">
        <w:rPr>
          <w:rFonts w:ascii="Times New Roman" w:hAnsi="Times New Roman" w:cs="Times New Roman"/>
          <w:color w:val="000000" w:themeColor="text1"/>
          <w:sz w:val="24"/>
          <w:szCs w:val="24"/>
        </w:rPr>
        <w:t>s</w:t>
      </w:r>
      <w:r w:rsidR="00346BDE" w:rsidRPr="00537FBB">
        <w:rPr>
          <w:rFonts w:ascii="Times New Roman" w:hAnsi="Times New Roman" w:cs="Times New Roman"/>
          <w:color w:val="000000" w:themeColor="text1"/>
          <w:sz w:val="24"/>
          <w:szCs w:val="24"/>
        </w:rPr>
        <w:t>?</w:t>
      </w:r>
      <w:r w:rsidR="0065569B" w:rsidRPr="00537FBB">
        <w:rPr>
          <w:rFonts w:ascii="Times New Roman" w:hAnsi="Times New Roman" w:cs="Times New Roman"/>
          <w:color w:val="000000" w:themeColor="text1"/>
          <w:sz w:val="24"/>
          <w:szCs w:val="24"/>
        </w:rPr>
        <w:t xml:space="preserve"> </w:t>
      </w:r>
      <w:r w:rsidR="0065569B" w:rsidRPr="00537FBB">
        <w:rPr>
          <w:rFonts w:ascii="Times New Roman" w:hAnsi="Times New Roman" w:cs="Times New Roman"/>
          <w:color w:val="000000" w:themeColor="text1"/>
          <w:sz w:val="24"/>
          <w:szCs w:val="24"/>
        </w:rPr>
        <w:fldChar w:fldCharType="begin"/>
      </w:r>
      <w:r w:rsidR="00D14CEB" w:rsidRPr="00537FBB">
        <w:rPr>
          <w:rFonts w:ascii="Times New Roman" w:hAnsi="Times New Roman" w:cs="Times New Roman"/>
          <w:color w:val="000000" w:themeColor="text1"/>
          <w:sz w:val="24"/>
          <w:szCs w:val="24"/>
        </w:rPr>
        <w:instrText xml:space="preserve"> ADDIN ZOTERO_ITEM CSL_CITATION {"citationID":"een2ln3H","properties":{"formattedCitation":"(Cristofaro 2019; Gerner 2012)","plainCitation":"(Cristofaro 2019; Gerner 2012)","noteIndex":0},"citationItems":[{"id":3061,"uris":["http://zotero.org/users/1642789/items/DU79QT7S"],"uri":["http://zotero.org/users/1642789/items/DU79QT7S"],"itemData":{"id":3061,"type":"chapter","container-title":"Typological Studies in Language","event-place":"Amsterdam","ISBN":"978-90-272-0244-4","language":"en","note":"DOI: 10.1075/tsl.124.03cri","page":"169-194","publisher":"John Benjamins Publishing Company","publisher-place":"Amsterdam","source":"DOI.org (Crossref)","title":"Chapter 3. Nominalization in cross-linguistic diachronic perspective","URL":"https://benjamins.com/catalog/tsl.124.03cri","volume":"124","editor":[{"family":"Zariquiey","given":"Roberto"},{"family":"Shibatani","given":"Masayoshi"},{"family":"Fleck","given":"David W."}],"author":[{"family":"Cristofaro","given":"Sonia"}],"accessed":{"date-parts":[["2021",9,9]]},"issued":{"date-parts":[["2019",8,8]]}}},{"id":1128,"uris":["http://zotero.org/users/1642789/items/LPWRXB5N"],"uri":["http://zotero.org/users/1642789/items/LPWRXB5N"],"itemData":{"id":1128,"type":"article-journal","container-title":"Language and Linguistics","page":"803-844","title":"The typology of Nominalization","volume":"13","author":[{"family":"Gerner","given":"Matthias"}],"issued":{"date-parts":[["2012"]]}}}],"schema":"https://github.com/citation-style-language/schema/raw/master/csl-citation.json"} </w:instrText>
      </w:r>
      <w:r w:rsidR="0065569B" w:rsidRPr="00537FBB">
        <w:rPr>
          <w:rFonts w:ascii="Times New Roman" w:hAnsi="Times New Roman" w:cs="Times New Roman"/>
          <w:color w:val="000000" w:themeColor="text1"/>
          <w:sz w:val="24"/>
          <w:szCs w:val="24"/>
        </w:rPr>
        <w:fldChar w:fldCharType="separate"/>
      </w:r>
      <w:r w:rsidR="00D14CEB" w:rsidRPr="00537FBB">
        <w:rPr>
          <w:rFonts w:ascii="Times New Roman" w:hAnsi="Times New Roman" w:cs="Times New Roman"/>
          <w:sz w:val="24"/>
        </w:rPr>
        <w:t>(Cristofaro 2019; Gerner 2012)</w:t>
      </w:r>
      <w:r w:rsidR="0065569B" w:rsidRPr="00537FBB">
        <w:rPr>
          <w:rFonts w:ascii="Times New Roman" w:hAnsi="Times New Roman" w:cs="Times New Roman"/>
          <w:color w:val="000000" w:themeColor="text1"/>
          <w:sz w:val="24"/>
          <w:szCs w:val="24"/>
        </w:rPr>
        <w:fldChar w:fldCharType="end"/>
      </w:r>
    </w:p>
    <w:p w14:paraId="0000001B" w14:textId="2D75B5D1" w:rsidR="00041307" w:rsidRPr="00537FBB" w:rsidRDefault="00EA15E2" w:rsidP="00537FBB">
      <w:pPr>
        <w:numPr>
          <w:ilvl w:val="0"/>
          <w:numId w:val="3"/>
        </w:numPr>
        <w:pBdr>
          <w:top w:val="nil"/>
          <w:left w:val="nil"/>
          <w:bottom w:val="nil"/>
          <w:right w:val="nil"/>
          <w:between w:val="nil"/>
        </w:pBdr>
        <w:jc w:val="both"/>
        <w:rPr>
          <w:rFonts w:ascii="Times New Roman" w:hAnsi="Times New Roman" w:cs="Times New Roman"/>
          <w:color w:val="000000"/>
          <w:sz w:val="24"/>
          <w:szCs w:val="24"/>
        </w:rPr>
      </w:pPr>
      <w:r w:rsidRPr="00537FBB">
        <w:rPr>
          <w:rFonts w:ascii="Times New Roman" w:hAnsi="Times New Roman" w:cs="Times New Roman"/>
          <w:sz w:val="24"/>
          <w:szCs w:val="24"/>
        </w:rPr>
        <w:t xml:space="preserve">Comparative perspective: </w:t>
      </w:r>
      <w:r w:rsidR="00346BDE" w:rsidRPr="00537FBB">
        <w:rPr>
          <w:rFonts w:ascii="Times New Roman" w:hAnsi="Times New Roman" w:cs="Times New Roman"/>
          <w:sz w:val="24"/>
          <w:szCs w:val="24"/>
        </w:rPr>
        <w:t xml:space="preserve">Are the nominalizers cognate across </w:t>
      </w:r>
      <w:r w:rsidRPr="00537FBB">
        <w:rPr>
          <w:rFonts w:ascii="Times New Roman" w:hAnsi="Times New Roman" w:cs="Times New Roman"/>
          <w:sz w:val="24"/>
          <w:szCs w:val="24"/>
        </w:rPr>
        <w:t>the family, or within specific sub-branches?</w:t>
      </w:r>
      <w:r w:rsidR="00346BDE" w:rsidRPr="00537FBB">
        <w:rPr>
          <w:rFonts w:ascii="Times New Roman" w:hAnsi="Times New Roman" w:cs="Times New Roman"/>
          <w:sz w:val="24"/>
          <w:szCs w:val="24"/>
        </w:rPr>
        <w:t xml:space="preserve"> </w:t>
      </w:r>
    </w:p>
    <w:p w14:paraId="0000001C" w14:textId="4806D1B1" w:rsidR="00041307" w:rsidRPr="00537FBB" w:rsidRDefault="00EA15E2" w:rsidP="00537FBB">
      <w:pPr>
        <w:numPr>
          <w:ilvl w:val="0"/>
          <w:numId w:val="3"/>
        </w:numPr>
        <w:pBdr>
          <w:top w:val="nil"/>
          <w:left w:val="nil"/>
          <w:bottom w:val="nil"/>
          <w:right w:val="nil"/>
          <w:between w:val="nil"/>
        </w:pBdr>
        <w:jc w:val="both"/>
        <w:rPr>
          <w:rFonts w:ascii="Times New Roman" w:hAnsi="Times New Roman" w:cs="Times New Roman"/>
          <w:color w:val="000000"/>
          <w:sz w:val="24"/>
          <w:szCs w:val="24"/>
        </w:rPr>
      </w:pPr>
      <w:r w:rsidRPr="00537FBB">
        <w:rPr>
          <w:rFonts w:ascii="Times New Roman" w:hAnsi="Times New Roman" w:cs="Times New Roman"/>
          <w:sz w:val="24"/>
          <w:szCs w:val="24"/>
        </w:rPr>
        <w:t>Internal reconstruction: D</w:t>
      </w:r>
      <w:r w:rsidR="00346BDE" w:rsidRPr="00537FBB">
        <w:rPr>
          <w:rFonts w:ascii="Times New Roman" w:hAnsi="Times New Roman" w:cs="Times New Roman"/>
          <w:sz w:val="24"/>
          <w:szCs w:val="24"/>
        </w:rPr>
        <w:t xml:space="preserve">oes the </w:t>
      </w:r>
      <w:r w:rsidRPr="00537FBB">
        <w:rPr>
          <w:rFonts w:ascii="Times New Roman" w:hAnsi="Times New Roman" w:cs="Times New Roman"/>
          <w:sz w:val="24"/>
          <w:szCs w:val="24"/>
        </w:rPr>
        <w:t xml:space="preserve">synchronic </w:t>
      </w:r>
      <w:r w:rsidR="00346BDE" w:rsidRPr="00537FBB">
        <w:rPr>
          <w:rFonts w:ascii="Times New Roman" w:hAnsi="Times New Roman" w:cs="Times New Roman"/>
          <w:sz w:val="24"/>
          <w:szCs w:val="24"/>
        </w:rPr>
        <w:t>morphosyntactic structure of nominalization</w:t>
      </w:r>
      <w:r w:rsidRPr="00537FBB">
        <w:rPr>
          <w:rFonts w:ascii="Times New Roman" w:hAnsi="Times New Roman" w:cs="Times New Roman"/>
          <w:sz w:val="24"/>
          <w:szCs w:val="24"/>
        </w:rPr>
        <w:t xml:space="preserve"> constructions</w:t>
      </w:r>
      <w:r w:rsidR="00346BDE" w:rsidRPr="00537FBB">
        <w:rPr>
          <w:rFonts w:ascii="Times New Roman" w:hAnsi="Times New Roman" w:cs="Times New Roman"/>
          <w:sz w:val="24"/>
          <w:szCs w:val="24"/>
        </w:rPr>
        <w:t xml:space="preserve"> </w:t>
      </w:r>
      <w:r w:rsidR="00521969" w:rsidRPr="00537FBB">
        <w:rPr>
          <w:rFonts w:ascii="Times New Roman" w:hAnsi="Times New Roman" w:cs="Times New Roman"/>
          <w:sz w:val="24"/>
          <w:szCs w:val="24"/>
        </w:rPr>
        <w:t xml:space="preserve">give </w:t>
      </w:r>
      <w:r w:rsidR="00346BDE" w:rsidRPr="00537FBB">
        <w:rPr>
          <w:rFonts w:ascii="Times New Roman" w:hAnsi="Times New Roman" w:cs="Times New Roman"/>
          <w:sz w:val="24"/>
          <w:szCs w:val="24"/>
        </w:rPr>
        <w:t xml:space="preserve">some indications on their </w:t>
      </w:r>
      <w:r w:rsidRPr="00537FBB">
        <w:rPr>
          <w:rFonts w:ascii="Times New Roman" w:hAnsi="Times New Roman" w:cs="Times New Roman"/>
          <w:sz w:val="24"/>
          <w:szCs w:val="24"/>
        </w:rPr>
        <w:t xml:space="preserve">possible source </w:t>
      </w:r>
      <w:r w:rsidR="00346BDE" w:rsidRPr="00537FBB">
        <w:rPr>
          <w:rFonts w:ascii="Times New Roman" w:hAnsi="Times New Roman" w:cs="Times New Roman"/>
          <w:sz w:val="24"/>
          <w:szCs w:val="24"/>
        </w:rPr>
        <w:t xml:space="preserve">and the chronology in the </w:t>
      </w:r>
      <w:r w:rsidRPr="00537FBB">
        <w:rPr>
          <w:rFonts w:ascii="Times New Roman" w:hAnsi="Times New Roman" w:cs="Times New Roman"/>
          <w:sz w:val="24"/>
          <w:szCs w:val="24"/>
        </w:rPr>
        <w:t xml:space="preserve">diachronic </w:t>
      </w:r>
      <w:r w:rsidR="00346BDE" w:rsidRPr="00537FBB">
        <w:rPr>
          <w:rFonts w:ascii="Times New Roman" w:hAnsi="Times New Roman" w:cs="Times New Roman"/>
          <w:sz w:val="24"/>
          <w:szCs w:val="24"/>
        </w:rPr>
        <w:t xml:space="preserve">development of these nominalizations? </w:t>
      </w:r>
      <w:r w:rsidRPr="00537FBB">
        <w:rPr>
          <w:rFonts w:ascii="Times New Roman" w:hAnsi="Times New Roman" w:cs="Times New Roman"/>
          <w:sz w:val="24"/>
          <w:szCs w:val="24"/>
        </w:rPr>
        <w:fldChar w:fldCharType="begin"/>
      </w:r>
      <w:r w:rsidRPr="00537FBB">
        <w:rPr>
          <w:rFonts w:ascii="Times New Roman" w:hAnsi="Times New Roman" w:cs="Times New Roman"/>
          <w:sz w:val="24"/>
          <w:szCs w:val="24"/>
        </w:rPr>
        <w:instrText xml:space="preserve"> ADDIN ZOTERO_ITEM CSL_CITATION {"citationID":"97UMscgg","properties":{"formattedCitation":"(Rose 2016)","plainCitation":"(Rose 2016)","noteIndex":0},"citationItems":[{"id":39,"uris":["http://zotero.org/users/1642789/items/9LWFVTHW"],"uri":["http://zotero.org/users/1642789/items/9LWFVTHW"],"itemData":{"id":39,"type":"chapter","container-title":"Finiteness and Nominalization","event-place":"Amsterdam/Philadelphia","page":"345-370","publisher":"John Benjamins","publisher-place":"Amsterdam/Philadelphia","title":"On finitization","author":[{"family":"Rose","given":"Françoise"}],"editor":[{"family":"Chamoreau","given":"Claudine"},{"family":"Estrada-Fernández","given":"Zarina"}],"issued":{"date-parts":[["2016"]]}}}],"schema":"https://github.com/citation-style-language/schema/raw/master/csl-citation.json"} </w:instrText>
      </w:r>
      <w:r w:rsidRPr="00537FBB">
        <w:rPr>
          <w:rFonts w:ascii="Times New Roman" w:hAnsi="Times New Roman" w:cs="Times New Roman"/>
          <w:sz w:val="24"/>
          <w:szCs w:val="24"/>
        </w:rPr>
        <w:fldChar w:fldCharType="separate"/>
      </w:r>
      <w:r w:rsidRPr="00537FBB">
        <w:rPr>
          <w:rFonts w:ascii="Times New Roman" w:hAnsi="Times New Roman" w:cs="Times New Roman"/>
          <w:sz w:val="24"/>
        </w:rPr>
        <w:t>(Rose 2016)</w:t>
      </w:r>
      <w:r w:rsidRPr="00537FBB">
        <w:rPr>
          <w:rFonts w:ascii="Times New Roman" w:hAnsi="Times New Roman" w:cs="Times New Roman"/>
          <w:sz w:val="24"/>
          <w:szCs w:val="24"/>
        </w:rPr>
        <w:fldChar w:fldCharType="end"/>
      </w:r>
    </w:p>
    <w:p w14:paraId="49E4CD14" w14:textId="58862039" w:rsidR="00EA15E2" w:rsidRPr="00537FBB" w:rsidRDefault="00EA15E2" w:rsidP="00537FBB">
      <w:pPr>
        <w:numPr>
          <w:ilvl w:val="0"/>
          <w:numId w:val="3"/>
        </w:numPr>
        <w:pBdr>
          <w:top w:val="nil"/>
          <w:left w:val="nil"/>
          <w:bottom w:val="nil"/>
          <w:right w:val="nil"/>
          <w:between w:val="nil"/>
        </w:pBdr>
        <w:jc w:val="both"/>
        <w:rPr>
          <w:rFonts w:ascii="Times New Roman" w:hAnsi="Times New Roman" w:cs="Times New Roman"/>
          <w:color w:val="000000"/>
          <w:sz w:val="24"/>
          <w:szCs w:val="24"/>
        </w:rPr>
      </w:pPr>
      <w:r w:rsidRPr="00537FBB">
        <w:rPr>
          <w:rFonts w:ascii="Times New Roman" w:hAnsi="Times New Roman" w:cs="Times New Roman"/>
          <w:sz w:val="24"/>
          <w:szCs w:val="24"/>
        </w:rPr>
        <w:t xml:space="preserve">Grammaticalization of nominalizers into main clause morphology: Can any of the main clause verbal inflection markers be traced back to former nominalizers? </w:t>
      </w:r>
      <w:r w:rsidR="00EE5E9A" w:rsidRPr="00537FBB">
        <w:rPr>
          <w:rFonts w:ascii="Times New Roman" w:hAnsi="Times New Roman" w:cs="Times New Roman"/>
          <w:sz w:val="24"/>
          <w:szCs w:val="24"/>
        </w:rPr>
        <w:fldChar w:fldCharType="begin"/>
      </w:r>
      <w:r w:rsidR="00EE5E9A" w:rsidRPr="00537FBB">
        <w:rPr>
          <w:rFonts w:ascii="Times New Roman" w:hAnsi="Times New Roman" w:cs="Times New Roman"/>
          <w:sz w:val="24"/>
          <w:szCs w:val="24"/>
        </w:rPr>
        <w:instrText xml:space="preserve"> ADDIN ZOTERO_ITEM CSL_CITATION {"citationID":"7gBZwTDX","properties":{"formattedCitation":"(Haurholm-Larsen and Stark 2016)","plainCitation":"(Haurholm-Larsen and Stark 2016)","noteIndex":0},"citationItems":[{"id":3060,"uris":["http://zotero.org/users/1642789/items/FGCXJYLS"],"uri":["http://zotero.org/users/1642789/items/FGCXJYLS"],"itemData":{"id":3060,"type":"paper-conference","event":"49th annual meeting of the Societas Linguistica Europaea","event-place":"Naples","publisher-place":"Naples","title":"Insubordination in Some North Arawak Languages","author":[{"family":"Haurholm-Larsen","given":"Steffen"},{"family":"Stark","given":"Tammy"}],"issued":{"date-parts":[["2016"]]}}}],"schema":"https://github.com/citation-style-language/schema/raw/master/csl-citation.json"} </w:instrText>
      </w:r>
      <w:r w:rsidR="00EE5E9A" w:rsidRPr="00537FBB">
        <w:rPr>
          <w:rFonts w:ascii="Times New Roman" w:hAnsi="Times New Roman" w:cs="Times New Roman"/>
          <w:sz w:val="24"/>
          <w:szCs w:val="24"/>
        </w:rPr>
        <w:fldChar w:fldCharType="separate"/>
      </w:r>
      <w:r w:rsidR="00EE5E9A" w:rsidRPr="00537FBB">
        <w:rPr>
          <w:rFonts w:ascii="Times New Roman" w:hAnsi="Times New Roman" w:cs="Times New Roman"/>
          <w:sz w:val="24"/>
        </w:rPr>
        <w:t>(Haurholm-Larsen and Stark 2016)</w:t>
      </w:r>
      <w:r w:rsidR="00EE5E9A" w:rsidRPr="00537FBB">
        <w:rPr>
          <w:rFonts w:ascii="Times New Roman" w:hAnsi="Times New Roman" w:cs="Times New Roman"/>
          <w:sz w:val="24"/>
          <w:szCs w:val="24"/>
        </w:rPr>
        <w:fldChar w:fldCharType="end"/>
      </w:r>
      <w:r w:rsidR="00346BDE" w:rsidRPr="00537FBB">
        <w:rPr>
          <w:rFonts w:ascii="Times New Roman" w:hAnsi="Times New Roman" w:cs="Times New Roman"/>
          <w:color w:val="000000"/>
          <w:sz w:val="24"/>
          <w:szCs w:val="24"/>
        </w:rPr>
        <w:t xml:space="preserve"> </w:t>
      </w:r>
      <w:r w:rsidRPr="00537FBB">
        <w:rPr>
          <w:rFonts w:ascii="Times New Roman" w:hAnsi="Times New Roman" w:cs="Times New Roman"/>
          <w:sz w:val="24"/>
          <w:szCs w:val="24"/>
        </w:rPr>
        <w:t>Are there cases of synchronic ambiguity where nominaliz</w:t>
      </w:r>
      <w:r w:rsidR="00346BDE" w:rsidRPr="00537FBB">
        <w:rPr>
          <w:rFonts w:ascii="Times New Roman" w:hAnsi="Times New Roman" w:cs="Times New Roman"/>
          <w:sz w:val="24"/>
          <w:szCs w:val="24"/>
        </w:rPr>
        <w:t xml:space="preserve">ation markers display </w:t>
      </w:r>
      <w:r w:rsidRPr="00537FBB">
        <w:rPr>
          <w:rFonts w:ascii="Times New Roman" w:hAnsi="Times New Roman" w:cs="Times New Roman"/>
          <w:sz w:val="24"/>
          <w:szCs w:val="24"/>
        </w:rPr>
        <w:t>main</w:t>
      </w:r>
      <w:r w:rsidR="00521969" w:rsidRPr="00537FBB">
        <w:rPr>
          <w:rFonts w:ascii="Times New Roman" w:hAnsi="Times New Roman" w:cs="Times New Roman"/>
          <w:sz w:val="24"/>
          <w:szCs w:val="24"/>
        </w:rPr>
        <w:t xml:space="preserve"> </w:t>
      </w:r>
      <w:r w:rsidRPr="00537FBB">
        <w:rPr>
          <w:rFonts w:ascii="Times New Roman" w:hAnsi="Times New Roman" w:cs="Times New Roman"/>
          <w:sz w:val="24"/>
          <w:szCs w:val="24"/>
        </w:rPr>
        <w:t xml:space="preserve">clause uses? </w:t>
      </w:r>
      <w:r w:rsidR="00346BDE" w:rsidRPr="00537FBB">
        <w:rPr>
          <w:rFonts w:ascii="Times New Roman" w:hAnsi="Times New Roman" w:cs="Times New Roman"/>
          <w:sz w:val="24"/>
          <w:szCs w:val="24"/>
        </w:rPr>
        <w:fldChar w:fldCharType="begin"/>
      </w:r>
      <w:r w:rsidR="00EE5E9A" w:rsidRPr="00537FBB">
        <w:rPr>
          <w:rFonts w:ascii="Times New Roman" w:hAnsi="Times New Roman" w:cs="Times New Roman"/>
          <w:sz w:val="24"/>
          <w:szCs w:val="24"/>
        </w:rPr>
        <w:instrText xml:space="preserve"> ADDIN ZOTERO_ITEM CSL_CITATION {"citationID":"Wsomw68x","properties":{"formattedCitation":"(Lemus Serrano 2020)","plainCitation":"(Lemus Serrano 2020)","noteIndex":0},"citationItems":[{"id":1058,"uris":["http://zotero.org/users/1642789/items/CRVZFKEX"],"uri":["http://zotero.org/users/1642789/items/CRVZFKEX"],"itemData":{"id":1058,"type":"thesis","genre":"Ph.D. dissertation","publisher":"Université Lumière Lyon 2","title":"Pervasive nominalization in Yukuna, an Arawak language of Colombian Amazonia","author":[{"family":"Lemus Serrano","given":"Magdalena"}],"issued":{"date-parts":[["2020"]]}}}],"schema":"https://github.com/citation-style-language/schema/raw/master/csl-citation.json"} </w:instrText>
      </w:r>
      <w:r w:rsidR="00346BDE" w:rsidRPr="00537FBB">
        <w:rPr>
          <w:rFonts w:ascii="Times New Roman" w:hAnsi="Times New Roman" w:cs="Times New Roman"/>
          <w:sz w:val="24"/>
          <w:szCs w:val="24"/>
        </w:rPr>
        <w:fldChar w:fldCharType="separate"/>
      </w:r>
      <w:r w:rsidR="00346BDE" w:rsidRPr="00537FBB">
        <w:rPr>
          <w:rFonts w:ascii="Times New Roman" w:hAnsi="Times New Roman" w:cs="Times New Roman"/>
          <w:sz w:val="24"/>
        </w:rPr>
        <w:t>(Lemus Serrano 2020)</w:t>
      </w:r>
      <w:r w:rsidR="00346BDE" w:rsidRPr="00537FBB">
        <w:rPr>
          <w:rFonts w:ascii="Times New Roman" w:hAnsi="Times New Roman" w:cs="Times New Roman"/>
          <w:sz w:val="24"/>
          <w:szCs w:val="24"/>
        </w:rPr>
        <w:fldChar w:fldCharType="end"/>
      </w:r>
    </w:p>
    <w:p w14:paraId="0035DA73" w14:textId="1949EEA8" w:rsidR="00B52293" w:rsidRPr="00537FBB" w:rsidRDefault="001C6023" w:rsidP="00537FBB">
      <w:pPr>
        <w:ind w:firstLine="360"/>
        <w:jc w:val="both"/>
        <w:rPr>
          <w:rFonts w:ascii="Times New Roman" w:hAnsi="Times New Roman" w:cs="Times New Roman"/>
          <w:sz w:val="24"/>
          <w:szCs w:val="24"/>
        </w:rPr>
      </w:pPr>
      <w:r w:rsidRPr="00537FBB">
        <w:rPr>
          <w:rFonts w:ascii="Times New Roman" w:hAnsi="Times New Roman" w:cs="Times New Roman"/>
          <w:sz w:val="24"/>
          <w:szCs w:val="24"/>
        </w:rPr>
        <w:t>To facilitate comparison among individual Arawak</w:t>
      </w:r>
      <w:r w:rsidR="00D14CEB" w:rsidRPr="00537FBB">
        <w:rPr>
          <w:rFonts w:ascii="Times New Roman" w:hAnsi="Times New Roman" w:cs="Times New Roman"/>
          <w:sz w:val="24"/>
          <w:szCs w:val="24"/>
        </w:rPr>
        <w:t>an</w:t>
      </w:r>
      <w:r w:rsidRPr="00537FBB">
        <w:rPr>
          <w:rFonts w:ascii="Times New Roman" w:hAnsi="Times New Roman" w:cs="Times New Roman"/>
          <w:sz w:val="24"/>
          <w:szCs w:val="24"/>
        </w:rPr>
        <w:t xml:space="preserve"> languages, once the workshop is accepted, potential participants will be invited to start their talk with a summary table of the repertoire of nominalizations in their language(s) of expertise. Also,  </w:t>
      </w:r>
      <w:r w:rsidR="00D14CEB" w:rsidRPr="00537FBB">
        <w:rPr>
          <w:rFonts w:ascii="Times New Roman" w:hAnsi="Times New Roman" w:cs="Times New Roman"/>
          <w:sz w:val="24"/>
          <w:szCs w:val="24"/>
        </w:rPr>
        <w:t xml:space="preserve">participants will be encouraged to follow a shared </w:t>
      </w:r>
      <w:r w:rsidRPr="00537FBB">
        <w:rPr>
          <w:rFonts w:ascii="Times New Roman" w:hAnsi="Times New Roman" w:cs="Times New Roman"/>
          <w:sz w:val="24"/>
          <w:szCs w:val="24"/>
        </w:rPr>
        <w:t xml:space="preserve">practical methodology </w:t>
      </w:r>
      <w:r w:rsidR="00D14CEB" w:rsidRPr="00537FBB">
        <w:rPr>
          <w:rFonts w:ascii="Times New Roman" w:hAnsi="Times New Roman" w:cs="Times New Roman"/>
          <w:sz w:val="24"/>
          <w:szCs w:val="24"/>
        </w:rPr>
        <w:t>for the</w:t>
      </w:r>
      <w:r w:rsidR="00537FBB">
        <w:rPr>
          <w:rFonts w:ascii="Times New Roman" w:hAnsi="Times New Roman" w:cs="Times New Roman"/>
          <w:sz w:val="24"/>
          <w:szCs w:val="24"/>
        </w:rPr>
        <w:t xml:space="preserve"> description</w:t>
      </w:r>
      <w:r w:rsidRPr="00537FBB">
        <w:rPr>
          <w:rFonts w:ascii="Times New Roman" w:hAnsi="Times New Roman" w:cs="Times New Roman"/>
          <w:sz w:val="24"/>
          <w:szCs w:val="24"/>
        </w:rPr>
        <w:t xml:space="preserve"> of nominalization</w:t>
      </w:r>
      <w:r w:rsidR="00D14CEB" w:rsidRPr="00537FBB">
        <w:rPr>
          <w:rFonts w:ascii="Times New Roman" w:hAnsi="Times New Roman" w:cs="Times New Roman"/>
          <w:sz w:val="24"/>
          <w:szCs w:val="24"/>
        </w:rPr>
        <w:t xml:space="preserve">, based on the work of Lemus Serrano </w:t>
      </w:r>
      <w:r w:rsidR="00D14CEB" w:rsidRPr="00537FBB">
        <w:rPr>
          <w:rFonts w:ascii="Times New Roman" w:hAnsi="Times New Roman" w:cs="Times New Roman"/>
          <w:sz w:val="24"/>
          <w:szCs w:val="24"/>
        </w:rPr>
        <w:fldChar w:fldCharType="begin"/>
      </w:r>
      <w:r w:rsidR="00D14CEB" w:rsidRPr="00537FBB">
        <w:rPr>
          <w:rFonts w:ascii="Times New Roman" w:hAnsi="Times New Roman" w:cs="Times New Roman"/>
          <w:sz w:val="24"/>
          <w:szCs w:val="24"/>
        </w:rPr>
        <w:instrText xml:space="preserve"> ADDIN ZOTERO_ITEM CSL_CITATION {"citationID":"rclms4uM","properties":{"formattedCitation":"(2020)","plainCitation":"(2020)","noteIndex":0},"citationItems":[{"id":1058,"uris":["http://zotero.org/users/1642789/items/CRVZFKEX"],"uri":["http://zotero.org/users/1642789/items/CRVZFKEX"],"itemData":{"id":1058,"type":"thesis","genre":"Ph.D. dissertation","publisher":"Université Lumière Lyon 2","title":"Pervasive nominalization in Yukuna, an Arawak language of Colombian Amazonia","author":[{"family":"Lemus Serrano","given":"Magdalena"}],"issued":{"date-parts":[["2020"]]}},"suppress-author":true}],"schema":"https://github.com/citation-style-language/schema/raw/master/csl-citation.json"} </w:instrText>
      </w:r>
      <w:r w:rsidR="00D14CEB" w:rsidRPr="00537FBB">
        <w:rPr>
          <w:rFonts w:ascii="Times New Roman" w:hAnsi="Times New Roman" w:cs="Times New Roman"/>
          <w:sz w:val="24"/>
          <w:szCs w:val="24"/>
        </w:rPr>
        <w:fldChar w:fldCharType="separate"/>
      </w:r>
      <w:r w:rsidR="00D14CEB" w:rsidRPr="00537FBB">
        <w:rPr>
          <w:rFonts w:ascii="Times New Roman" w:hAnsi="Times New Roman" w:cs="Times New Roman"/>
          <w:sz w:val="24"/>
        </w:rPr>
        <w:t>(2020)</w:t>
      </w:r>
      <w:r w:rsidR="00D14CEB" w:rsidRPr="00537FBB">
        <w:rPr>
          <w:rFonts w:ascii="Times New Roman" w:hAnsi="Times New Roman" w:cs="Times New Roman"/>
          <w:sz w:val="24"/>
          <w:szCs w:val="24"/>
        </w:rPr>
        <w:fldChar w:fldCharType="end"/>
      </w:r>
      <w:r w:rsidR="008D259A" w:rsidRPr="00537FBB">
        <w:rPr>
          <w:rFonts w:ascii="Times New Roman" w:hAnsi="Times New Roman" w:cs="Times New Roman"/>
          <w:sz w:val="24"/>
          <w:szCs w:val="24"/>
        </w:rPr>
        <w:t>. Beyond the exploration of the research question, a</w:t>
      </w:r>
      <w:r w:rsidR="00400889" w:rsidRPr="00537FBB">
        <w:rPr>
          <w:rFonts w:ascii="Times New Roman" w:hAnsi="Times New Roman" w:cs="Times New Roman"/>
          <w:sz w:val="24"/>
          <w:szCs w:val="24"/>
        </w:rPr>
        <w:t xml:space="preserve"> secondary aim of this workshop is to bring together specialists of </w:t>
      </w:r>
      <w:r w:rsidR="00D14CEB" w:rsidRPr="00537FBB">
        <w:rPr>
          <w:rFonts w:ascii="Times New Roman" w:hAnsi="Times New Roman" w:cs="Times New Roman"/>
          <w:sz w:val="24"/>
          <w:szCs w:val="24"/>
        </w:rPr>
        <w:t>A</w:t>
      </w:r>
      <w:r w:rsidR="00400889" w:rsidRPr="00537FBB">
        <w:rPr>
          <w:rFonts w:ascii="Times New Roman" w:hAnsi="Times New Roman" w:cs="Times New Roman"/>
          <w:sz w:val="24"/>
          <w:szCs w:val="24"/>
        </w:rPr>
        <w:t>rawak</w:t>
      </w:r>
      <w:r w:rsidR="00D14CEB" w:rsidRPr="00537FBB">
        <w:rPr>
          <w:rFonts w:ascii="Times New Roman" w:hAnsi="Times New Roman" w:cs="Times New Roman"/>
          <w:sz w:val="24"/>
          <w:szCs w:val="24"/>
        </w:rPr>
        <w:t>an</w:t>
      </w:r>
      <w:r w:rsidR="00400889" w:rsidRPr="00537FBB">
        <w:rPr>
          <w:rFonts w:ascii="Times New Roman" w:hAnsi="Times New Roman" w:cs="Times New Roman"/>
          <w:sz w:val="24"/>
          <w:szCs w:val="24"/>
        </w:rPr>
        <w:t xml:space="preserve"> languages into a community organized around the common scientific goal of a better understanding of the </w:t>
      </w:r>
      <w:r w:rsidR="00D14CEB" w:rsidRPr="00537FBB">
        <w:rPr>
          <w:rFonts w:ascii="Times New Roman" w:hAnsi="Times New Roman" w:cs="Times New Roman"/>
          <w:sz w:val="24"/>
          <w:szCs w:val="24"/>
        </w:rPr>
        <w:t>family</w:t>
      </w:r>
      <w:r w:rsidR="00400889" w:rsidRPr="00537FBB">
        <w:rPr>
          <w:rFonts w:ascii="Times New Roman" w:hAnsi="Times New Roman" w:cs="Times New Roman"/>
          <w:sz w:val="24"/>
          <w:szCs w:val="24"/>
        </w:rPr>
        <w:t>, and a better visibility of these languages within linguistics academia.</w:t>
      </w:r>
      <w:r w:rsidR="008D259A" w:rsidRPr="00537FBB">
        <w:rPr>
          <w:rFonts w:ascii="Times New Roman" w:hAnsi="Times New Roman" w:cs="Times New Roman"/>
          <w:sz w:val="24"/>
          <w:szCs w:val="24"/>
        </w:rPr>
        <w:t xml:space="preserve"> We aim to develop the papers presented at this workshop into the first collective volume dedicated to nominalization across Arawakan languages.</w:t>
      </w:r>
    </w:p>
    <w:p w14:paraId="7E93FB5E" w14:textId="1078D91F" w:rsidR="00624BCC" w:rsidRDefault="00624BCC" w:rsidP="00537FBB">
      <w:pPr>
        <w:ind w:firstLine="720"/>
        <w:jc w:val="both"/>
        <w:rPr>
          <w:rFonts w:ascii="Times New Roman" w:hAnsi="Times New Roman" w:cs="Times New Roman"/>
          <w:sz w:val="24"/>
          <w:szCs w:val="24"/>
        </w:rPr>
      </w:pPr>
    </w:p>
    <w:p w14:paraId="072E3469" w14:textId="129D51D3" w:rsidR="00736024" w:rsidRDefault="00736024" w:rsidP="00537FBB">
      <w:pPr>
        <w:ind w:firstLine="720"/>
        <w:jc w:val="both"/>
        <w:rPr>
          <w:rFonts w:ascii="Times New Roman" w:hAnsi="Times New Roman" w:cs="Times New Roman"/>
          <w:sz w:val="24"/>
          <w:szCs w:val="24"/>
        </w:rPr>
      </w:pPr>
    </w:p>
    <w:p w14:paraId="3858CF8A" w14:textId="421EAA57" w:rsidR="00736024" w:rsidRDefault="00736024" w:rsidP="00537FBB">
      <w:pPr>
        <w:ind w:firstLine="720"/>
        <w:jc w:val="both"/>
        <w:rPr>
          <w:rFonts w:ascii="Times New Roman" w:hAnsi="Times New Roman" w:cs="Times New Roman"/>
          <w:sz w:val="24"/>
          <w:szCs w:val="24"/>
        </w:rPr>
      </w:pPr>
    </w:p>
    <w:p w14:paraId="2D7990D7" w14:textId="77777777" w:rsidR="00736024" w:rsidRPr="00537FBB" w:rsidRDefault="00736024" w:rsidP="00537FBB">
      <w:pPr>
        <w:ind w:firstLine="720"/>
        <w:jc w:val="both"/>
        <w:rPr>
          <w:rFonts w:ascii="Times New Roman" w:hAnsi="Times New Roman" w:cs="Times New Roman"/>
          <w:sz w:val="24"/>
          <w:szCs w:val="24"/>
        </w:rPr>
      </w:pPr>
    </w:p>
    <w:p w14:paraId="007CF6E6" w14:textId="77777777" w:rsidR="00624BCC" w:rsidRPr="00537FBB" w:rsidRDefault="00624BCC" w:rsidP="00537FBB">
      <w:pPr>
        <w:pBdr>
          <w:top w:val="nil"/>
          <w:left w:val="nil"/>
          <w:bottom w:val="nil"/>
          <w:right w:val="nil"/>
          <w:between w:val="nil"/>
        </w:pBdr>
        <w:jc w:val="both"/>
        <w:rPr>
          <w:rFonts w:ascii="Times New Roman" w:hAnsi="Times New Roman" w:cs="Times New Roman"/>
          <w:b/>
          <w:bCs/>
          <w:sz w:val="24"/>
          <w:szCs w:val="24"/>
        </w:rPr>
      </w:pPr>
      <w:r w:rsidRPr="00537FBB">
        <w:rPr>
          <w:rFonts w:ascii="Times New Roman" w:hAnsi="Times New Roman" w:cs="Times New Roman"/>
          <w:b/>
          <w:bCs/>
          <w:sz w:val="24"/>
          <w:szCs w:val="24"/>
        </w:rPr>
        <w:lastRenderedPageBreak/>
        <w:t>References</w:t>
      </w:r>
    </w:p>
    <w:p w14:paraId="0C46372B" w14:textId="77777777" w:rsidR="00D14CEB" w:rsidRPr="00537FBB" w:rsidRDefault="00624BCC" w:rsidP="00736024">
      <w:pPr>
        <w:pStyle w:val="Bibliographie"/>
        <w:spacing w:after="0"/>
        <w:rPr>
          <w:rFonts w:ascii="Times New Roman" w:hAnsi="Times New Roman" w:cs="Times New Roman"/>
          <w:sz w:val="24"/>
        </w:rPr>
      </w:pPr>
      <w:r w:rsidRPr="00537FBB">
        <w:rPr>
          <w:color w:val="000000"/>
        </w:rPr>
        <w:fldChar w:fldCharType="begin"/>
      </w:r>
      <w:r w:rsidRPr="00537FBB">
        <w:rPr>
          <w:color w:val="000000"/>
        </w:rPr>
        <w:instrText xml:space="preserve"> ADDIN ZOTERO_BIBL {"uncited":[],"omitted":[],"custom":[]} CSL_BIBLIOGRAPHY </w:instrText>
      </w:r>
      <w:r w:rsidRPr="00537FBB">
        <w:rPr>
          <w:color w:val="000000"/>
        </w:rPr>
        <w:fldChar w:fldCharType="separate"/>
      </w:r>
      <w:r w:rsidR="00D14CEB" w:rsidRPr="00537FBB">
        <w:rPr>
          <w:rFonts w:ascii="Times New Roman" w:hAnsi="Times New Roman" w:cs="Times New Roman"/>
          <w:sz w:val="24"/>
        </w:rPr>
        <w:t xml:space="preserve">Aikhenvald, Alexandra Y. 2021. “Removing the Owner: Non‐Specified Possessor Marking in Arawak Languages.” </w:t>
      </w:r>
      <w:r w:rsidR="00D14CEB" w:rsidRPr="00537FBB">
        <w:rPr>
          <w:rFonts w:ascii="Times New Roman" w:hAnsi="Times New Roman" w:cs="Times New Roman"/>
          <w:i/>
          <w:iCs/>
          <w:sz w:val="24"/>
        </w:rPr>
        <w:t>Studia Linguistica</w:t>
      </w:r>
      <w:r w:rsidR="00D14CEB" w:rsidRPr="00537FBB">
        <w:rPr>
          <w:rFonts w:ascii="Times New Roman" w:hAnsi="Times New Roman" w:cs="Times New Roman"/>
          <w:sz w:val="24"/>
        </w:rPr>
        <w:t xml:space="preserve"> 75(2):175–233. doi: 10.1111/stul.12158.</w:t>
      </w:r>
    </w:p>
    <w:p w14:paraId="7CBF154E"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Cristofaro, Sonia. 2019. “Chapter 3. Nominalization in Cross-Linguistic Diachronic Perspective.” Pp. 169–94 in </w:t>
      </w:r>
      <w:r w:rsidRPr="00537FBB">
        <w:rPr>
          <w:rFonts w:ascii="Times New Roman" w:hAnsi="Times New Roman" w:cs="Times New Roman"/>
          <w:i/>
          <w:iCs/>
          <w:sz w:val="24"/>
        </w:rPr>
        <w:t>Typological Studies in Language</w:t>
      </w:r>
      <w:r w:rsidRPr="00537FBB">
        <w:rPr>
          <w:rFonts w:ascii="Times New Roman" w:hAnsi="Times New Roman" w:cs="Times New Roman"/>
          <w:sz w:val="24"/>
        </w:rPr>
        <w:t>. Vol. 124, edited by R. Zariquiey, M. Shibatani, and D. W. Fleck. Amsterdam: John Benjamins Publishing Company.</w:t>
      </w:r>
    </w:p>
    <w:p w14:paraId="49A15A5F"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Danielsen, Swintha. 2011. “Clause Embedding Strategies in Baure (Arawakan).” Pp. 79–108 in </w:t>
      </w:r>
      <w:r w:rsidRPr="00537FBB">
        <w:rPr>
          <w:rFonts w:ascii="Times New Roman" w:hAnsi="Times New Roman" w:cs="Times New Roman"/>
          <w:i/>
          <w:iCs/>
          <w:sz w:val="24"/>
        </w:rPr>
        <w:t>Typological Studies in Language</w:t>
      </w:r>
      <w:r w:rsidRPr="00537FBB">
        <w:rPr>
          <w:rFonts w:ascii="Times New Roman" w:hAnsi="Times New Roman" w:cs="Times New Roman"/>
          <w:sz w:val="24"/>
        </w:rPr>
        <w:t>. Vol. 97, edited by R. van Gijn, K. Haude, and P. Muysken. Amsterdam: John Benjamins Publishing Company.</w:t>
      </w:r>
    </w:p>
    <w:p w14:paraId="4E14C19B"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Gerner, Matthias. 2012. “The Typology of Nominalization.” </w:t>
      </w:r>
      <w:r w:rsidRPr="00537FBB">
        <w:rPr>
          <w:rFonts w:ascii="Times New Roman" w:hAnsi="Times New Roman" w:cs="Times New Roman"/>
          <w:i/>
          <w:iCs/>
          <w:sz w:val="24"/>
        </w:rPr>
        <w:t>Language and Linguistics</w:t>
      </w:r>
      <w:r w:rsidRPr="00537FBB">
        <w:rPr>
          <w:rFonts w:ascii="Times New Roman" w:hAnsi="Times New Roman" w:cs="Times New Roman"/>
          <w:sz w:val="24"/>
        </w:rPr>
        <w:t xml:space="preserve"> 13:803–44.</w:t>
      </w:r>
    </w:p>
    <w:p w14:paraId="0D544203"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van Gijn, Rik, Katharina Haude, and Pieter Muysken. 2011. “Subordination in South America: An Overview.” in </w:t>
      </w:r>
      <w:r w:rsidRPr="00537FBB">
        <w:rPr>
          <w:rFonts w:ascii="Times New Roman" w:hAnsi="Times New Roman" w:cs="Times New Roman"/>
          <w:i/>
          <w:iCs/>
          <w:sz w:val="24"/>
        </w:rPr>
        <w:t>Subordination in Native South American Languages</w:t>
      </w:r>
      <w:r w:rsidRPr="00537FBB">
        <w:rPr>
          <w:rFonts w:ascii="Times New Roman" w:hAnsi="Times New Roman" w:cs="Times New Roman"/>
          <w:sz w:val="24"/>
        </w:rPr>
        <w:t>, edited by R. van Gijn, K. Haude, and P. Muysken. Amsterdam/Philadelphia: John Benjamins.</w:t>
      </w:r>
    </w:p>
    <w:p w14:paraId="74751360"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Givón, Talmy. 2001. </w:t>
      </w:r>
      <w:r w:rsidRPr="00537FBB">
        <w:rPr>
          <w:rFonts w:ascii="Times New Roman" w:hAnsi="Times New Roman" w:cs="Times New Roman"/>
          <w:i/>
          <w:iCs/>
          <w:sz w:val="24"/>
        </w:rPr>
        <w:t>Syntax: A Functional-Typological Introduction</w:t>
      </w:r>
      <w:r w:rsidRPr="00537FBB">
        <w:rPr>
          <w:rFonts w:ascii="Times New Roman" w:hAnsi="Times New Roman" w:cs="Times New Roman"/>
          <w:sz w:val="24"/>
        </w:rPr>
        <w:t>. Vol. II. John Benjamins Publishing.</w:t>
      </w:r>
    </w:p>
    <w:p w14:paraId="4A75431C"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Haurholm-Larsen, Steffen, and Tammy Stark. 2016. “Insubordination in Some North Arawak Languages.” Naples.</w:t>
      </w:r>
    </w:p>
    <w:p w14:paraId="0F9C5F1E"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Koptjevskaja-Tamm, Maria. 1993. </w:t>
      </w:r>
      <w:r w:rsidRPr="00537FBB">
        <w:rPr>
          <w:rFonts w:ascii="Times New Roman" w:hAnsi="Times New Roman" w:cs="Times New Roman"/>
          <w:i/>
          <w:iCs/>
          <w:sz w:val="24"/>
        </w:rPr>
        <w:t>Nominalizations</w:t>
      </w:r>
      <w:r w:rsidRPr="00537FBB">
        <w:rPr>
          <w:rFonts w:ascii="Times New Roman" w:hAnsi="Times New Roman" w:cs="Times New Roman"/>
          <w:sz w:val="24"/>
        </w:rPr>
        <w:t>. London: Routledge.</w:t>
      </w:r>
    </w:p>
    <w:p w14:paraId="7CF9C27C"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Lemus Serrano, Magdalena. 2020. “Pervasive Nominalization in Yukuna, an Arawak Language of Colombian Amazonia.” Ph.D. dissertation, Université Lumière Lyon 2.</w:t>
      </w:r>
    </w:p>
    <w:p w14:paraId="14A6FEEB"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Malchukov, Andrej, Maria Koptjevskaja-Tamm, Peter Cole, Gabriella Hermon, Jaklin Kornfilt, and Bernard Comrie. 2008. “Leipzig Questionnaire on Nominalizations and Mixed Categories.”</w:t>
      </w:r>
    </w:p>
    <w:p w14:paraId="658E3830"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Mihas, Elena. 2013. “Subordination Strategies in Ashéninka Perené (Arawak) from Central-Eastern Peru.” </w:t>
      </w:r>
      <w:r w:rsidRPr="00537FBB">
        <w:rPr>
          <w:rFonts w:ascii="Times New Roman" w:hAnsi="Times New Roman" w:cs="Times New Roman"/>
          <w:i/>
          <w:iCs/>
          <w:sz w:val="24"/>
        </w:rPr>
        <w:t>Italian Journal of Linguistics</w:t>
      </w:r>
      <w:r w:rsidRPr="00537FBB">
        <w:rPr>
          <w:rFonts w:ascii="Times New Roman" w:hAnsi="Times New Roman" w:cs="Times New Roman"/>
          <w:sz w:val="24"/>
        </w:rPr>
        <w:t xml:space="preserve"> 25:261–98.</w:t>
      </w:r>
    </w:p>
    <w:p w14:paraId="1C0E79D5"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Rose, Françoise. 2011. “Competition between Finite and Non-Finite Nominalizations in Mojeño Trinitario.” Paris.</w:t>
      </w:r>
    </w:p>
    <w:p w14:paraId="7264A589"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Rose, Françoise. 2016. “On Finitization.” Pp. 345–70 in </w:t>
      </w:r>
      <w:r w:rsidRPr="00537FBB">
        <w:rPr>
          <w:rFonts w:ascii="Times New Roman" w:hAnsi="Times New Roman" w:cs="Times New Roman"/>
          <w:i/>
          <w:iCs/>
          <w:sz w:val="24"/>
        </w:rPr>
        <w:t>Finiteness and Nominalization</w:t>
      </w:r>
      <w:r w:rsidRPr="00537FBB">
        <w:rPr>
          <w:rFonts w:ascii="Times New Roman" w:hAnsi="Times New Roman" w:cs="Times New Roman"/>
          <w:sz w:val="24"/>
        </w:rPr>
        <w:t>, edited by C. Chamoreau and Z. Estrada-Fernández. Amsterdam/Philadelphia: John Benjamins.</w:t>
      </w:r>
    </w:p>
    <w:p w14:paraId="1A2F6BB6"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Stark, T. E. 2018. </w:t>
      </w:r>
      <w:r w:rsidRPr="00537FBB">
        <w:rPr>
          <w:rFonts w:ascii="Times New Roman" w:hAnsi="Times New Roman" w:cs="Times New Roman"/>
          <w:i/>
          <w:iCs/>
          <w:sz w:val="24"/>
        </w:rPr>
        <w:t>Caribbean Northern Arawak Person Marking and Alignment: A Comparative and Diachronic Analysis</w:t>
      </w:r>
      <w:r w:rsidRPr="00537FBB">
        <w:rPr>
          <w:rFonts w:ascii="Times New Roman" w:hAnsi="Times New Roman" w:cs="Times New Roman"/>
          <w:sz w:val="24"/>
        </w:rPr>
        <w:t>. University of California, Berkeley.</w:t>
      </w:r>
    </w:p>
    <w:p w14:paraId="2843F12C"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Yap, Foong Ha, Karen Grunow-Hårsta, and Janick Wrona. 2011. “Introduction: Nominalization Strategies in Asian Languages.” Pp. 1–58 in </w:t>
      </w:r>
      <w:r w:rsidRPr="00537FBB">
        <w:rPr>
          <w:rFonts w:ascii="Times New Roman" w:hAnsi="Times New Roman" w:cs="Times New Roman"/>
          <w:i/>
          <w:iCs/>
          <w:sz w:val="24"/>
        </w:rPr>
        <w:t>Typological Studies in Language</w:t>
      </w:r>
      <w:r w:rsidRPr="00537FBB">
        <w:rPr>
          <w:rFonts w:ascii="Times New Roman" w:hAnsi="Times New Roman" w:cs="Times New Roman"/>
          <w:sz w:val="24"/>
        </w:rPr>
        <w:t>. Vol. 96, edited by F. H. Yap, K. Grunow-Hårsta, and J. Wrona. Amsterdam: John Benjamins Publishing Company.</w:t>
      </w:r>
    </w:p>
    <w:p w14:paraId="5187E679" w14:textId="77777777" w:rsidR="00D14CEB" w:rsidRPr="00537FBB" w:rsidRDefault="00D14CEB" w:rsidP="00736024">
      <w:pPr>
        <w:pStyle w:val="Bibliographie"/>
        <w:spacing w:after="0"/>
        <w:rPr>
          <w:rFonts w:ascii="Times New Roman" w:hAnsi="Times New Roman" w:cs="Times New Roman"/>
          <w:sz w:val="24"/>
        </w:rPr>
      </w:pPr>
      <w:r w:rsidRPr="00537FBB">
        <w:rPr>
          <w:rFonts w:ascii="Times New Roman" w:hAnsi="Times New Roman" w:cs="Times New Roman"/>
          <w:sz w:val="24"/>
        </w:rPr>
        <w:t xml:space="preserve">Zariquiey, Roberto, Masayoshi Shibatani, and David W. Fleck, eds. 2019. </w:t>
      </w:r>
      <w:r w:rsidRPr="00537FBB">
        <w:rPr>
          <w:rFonts w:ascii="Times New Roman" w:hAnsi="Times New Roman" w:cs="Times New Roman"/>
          <w:i/>
          <w:iCs/>
          <w:sz w:val="24"/>
        </w:rPr>
        <w:t>Nominalization in Languages of the Americas</w:t>
      </w:r>
      <w:r w:rsidRPr="00537FBB">
        <w:rPr>
          <w:rFonts w:ascii="Times New Roman" w:hAnsi="Times New Roman" w:cs="Times New Roman"/>
          <w:sz w:val="24"/>
        </w:rPr>
        <w:t>. Vol. 124. Amsterdam: John Benjamins Publishing Company.</w:t>
      </w:r>
    </w:p>
    <w:p w14:paraId="47CD18F8" w14:textId="6CCA5F10" w:rsidR="00181A19" w:rsidRDefault="00624BCC" w:rsidP="00736024">
      <w:pPr>
        <w:spacing w:after="0"/>
        <w:ind w:firstLine="720"/>
        <w:jc w:val="both"/>
      </w:pPr>
      <w:r w:rsidRPr="00537FBB">
        <w:rPr>
          <w:rFonts w:ascii="Times New Roman" w:hAnsi="Times New Roman" w:cs="Times New Roman"/>
          <w:color w:val="000000"/>
          <w:sz w:val="24"/>
          <w:szCs w:val="24"/>
        </w:rPr>
        <w:fldChar w:fldCharType="end"/>
      </w:r>
    </w:p>
    <w:p w14:paraId="2606C4F0" w14:textId="77777777" w:rsidR="00175A6E" w:rsidRDefault="00175A6E" w:rsidP="00736024">
      <w:pPr>
        <w:spacing w:after="0"/>
        <w:rPr>
          <w:lang w:val="es-419"/>
        </w:rPr>
      </w:pPr>
    </w:p>
    <w:sectPr w:rsidR="00175A6E" w:rsidSect="00736024">
      <w:footerReference w:type="default" r:id="rId9"/>
      <w:pgSz w:w="12240" w:h="15840"/>
      <w:pgMar w:top="1360" w:right="1320" w:bottom="1100" w:left="1320" w:header="0" w:footer="9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BFE6" w14:textId="77777777" w:rsidR="00C15848" w:rsidRDefault="00C15848">
      <w:pPr>
        <w:spacing w:after="0" w:line="240" w:lineRule="auto"/>
      </w:pPr>
      <w:r>
        <w:separator/>
      </w:r>
    </w:p>
  </w:endnote>
  <w:endnote w:type="continuationSeparator" w:id="0">
    <w:p w14:paraId="3A57F4B4" w14:textId="77777777" w:rsidR="00C15848" w:rsidRDefault="00C1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14FC" w14:textId="6835BD4E" w:rsidR="00652F81" w:rsidRDefault="00766BB6">
    <w:pPr>
      <w:pStyle w:val="Corpsdetexte"/>
      <w:spacing w:line="14" w:lineRule="auto"/>
      <w:rPr>
        <w:sz w:val="20"/>
      </w:rPr>
    </w:pPr>
    <w:r>
      <w:rPr>
        <w:noProof/>
        <w:sz w:val="24"/>
      </w:rPr>
      <mc:AlternateContent>
        <mc:Choice Requires="wps">
          <w:drawing>
            <wp:anchor distT="0" distB="0" distL="114300" distR="114300" simplePos="0" relativeHeight="251657216" behindDoc="1" locked="0" layoutInCell="1" allowOverlap="1" wp14:anchorId="1F6AB786" wp14:editId="20794AC2">
              <wp:simplePos x="0" y="0"/>
              <wp:positionH relativeFrom="page">
                <wp:posOffset>3812540</wp:posOffset>
              </wp:positionH>
              <wp:positionV relativeFrom="page">
                <wp:posOffset>9340215</wp:posOffset>
              </wp:positionV>
              <wp:extent cx="160020" cy="23558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F659F" w14:textId="77777777" w:rsidR="00652F81" w:rsidRDefault="00175A6E">
                          <w:pPr>
                            <w:pStyle w:val="Corpsdetexte"/>
                            <w:spacing w:before="37"/>
                            <w:ind w:left="60"/>
                          </w:pPr>
                          <w:r>
                            <w:fldChar w:fldCharType="begin"/>
                          </w:r>
                          <w:r>
                            <w:rPr>
                              <w:w w:val="9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AB786" id="_x0000_t202" coordsize="21600,21600" o:spt="202" path="m,l,21600r21600,l21600,xe">
              <v:stroke joinstyle="miter"/>
              <v:path gradientshapeok="t" o:connecttype="rect"/>
            </v:shapetype>
            <v:shape id="Zone de texte 1" o:spid="_x0000_s1026" type="#_x0000_t202" style="position:absolute;margin-left:300.2pt;margin-top:735.45pt;width:12.6pt;height:1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" filled="f" stroked="f">
              <v:textbox inset="0,0,0,0">
                <w:txbxContent>
                  <w:p w14:paraId="5C0F659F" w14:textId="77777777" w:rsidR="00652F81" w:rsidRDefault="00175A6E">
                    <w:pPr>
                      <w:pStyle w:val="Corpsdetexte"/>
                      <w:spacing w:before="37"/>
                      <w:ind w:left="60"/>
                    </w:pPr>
                    <w:r>
                      <w:fldChar w:fldCharType="begin"/>
                    </w:r>
                    <w:r>
                      <w:rPr>
                        <w:w w:val="9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E060" w14:textId="77777777" w:rsidR="00C15848" w:rsidRDefault="00C15848">
      <w:pPr>
        <w:spacing w:after="0" w:line="240" w:lineRule="auto"/>
      </w:pPr>
      <w:r>
        <w:separator/>
      </w:r>
    </w:p>
  </w:footnote>
  <w:footnote w:type="continuationSeparator" w:id="0">
    <w:p w14:paraId="2DC8C0A8" w14:textId="77777777" w:rsidR="00C15848" w:rsidRDefault="00C15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933"/>
    <w:multiLevelType w:val="hybridMultilevel"/>
    <w:tmpl w:val="EBD4A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D37"/>
    <w:multiLevelType w:val="multilevel"/>
    <w:tmpl w:val="39B08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B4A47"/>
    <w:multiLevelType w:val="hybridMultilevel"/>
    <w:tmpl w:val="84DEDA50"/>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26849A7"/>
    <w:multiLevelType w:val="hybridMultilevel"/>
    <w:tmpl w:val="A8C89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5A1152"/>
    <w:multiLevelType w:val="hybridMultilevel"/>
    <w:tmpl w:val="B8E00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291606"/>
    <w:multiLevelType w:val="multilevel"/>
    <w:tmpl w:val="4532F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1F6E9E"/>
    <w:multiLevelType w:val="multilevel"/>
    <w:tmpl w:val="E86E6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07"/>
    <w:rsid w:val="00000B59"/>
    <w:rsid w:val="00004634"/>
    <w:rsid w:val="00041307"/>
    <w:rsid w:val="00073222"/>
    <w:rsid w:val="000B168F"/>
    <w:rsid w:val="000C7B90"/>
    <w:rsid w:val="00147735"/>
    <w:rsid w:val="0017170C"/>
    <w:rsid w:val="00175A6E"/>
    <w:rsid w:val="00181A19"/>
    <w:rsid w:val="001B4F45"/>
    <w:rsid w:val="001C6023"/>
    <w:rsid w:val="002045DD"/>
    <w:rsid w:val="002631E8"/>
    <w:rsid w:val="00273680"/>
    <w:rsid w:val="00346BDE"/>
    <w:rsid w:val="003A4B2B"/>
    <w:rsid w:val="00400889"/>
    <w:rsid w:val="00404791"/>
    <w:rsid w:val="00466498"/>
    <w:rsid w:val="00507D65"/>
    <w:rsid w:val="00521969"/>
    <w:rsid w:val="00537FBB"/>
    <w:rsid w:val="00617E25"/>
    <w:rsid w:val="00624BCC"/>
    <w:rsid w:val="00633FD3"/>
    <w:rsid w:val="00636A9D"/>
    <w:rsid w:val="0065569B"/>
    <w:rsid w:val="006C7720"/>
    <w:rsid w:val="006D18BF"/>
    <w:rsid w:val="00712725"/>
    <w:rsid w:val="00717233"/>
    <w:rsid w:val="00736024"/>
    <w:rsid w:val="00766BB6"/>
    <w:rsid w:val="00801AD7"/>
    <w:rsid w:val="00827BAD"/>
    <w:rsid w:val="008609C3"/>
    <w:rsid w:val="00865BE9"/>
    <w:rsid w:val="008C22A9"/>
    <w:rsid w:val="008D259A"/>
    <w:rsid w:val="00970FB5"/>
    <w:rsid w:val="00A226F9"/>
    <w:rsid w:val="00A75605"/>
    <w:rsid w:val="00AE0CA5"/>
    <w:rsid w:val="00B52293"/>
    <w:rsid w:val="00C15848"/>
    <w:rsid w:val="00C80726"/>
    <w:rsid w:val="00CA7C16"/>
    <w:rsid w:val="00D14CEB"/>
    <w:rsid w:val="00EA15E2"/>
    <w:rsid w:val="00EE5E9A"/>
    <w:rsid w:val="00FB0A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57AF"/>
  <w15:docId w15:val="{F00E9CCB-9CC6-414A-B7A6-4EE5DFFD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C026B6"/>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CA7C16"/>
    <w:rPr>
      <w:color w:val="0563C1" w:themeColor="hyperlink"/>
      <w:u w:val="single"/>
    </w:rPr>
  </w:style>
  <w:style w:type="character" w:customStyle="1" w:styleId="Mentionnonrsolue1">
    <w:name w:val="Mention non résolue1"/>
    <w:basedOn w:val="Policepardfaut"/>
    <w:uiPriority w:val="99"/>
    <w:semiHidden/>
    <w:unhideWhenUsed/>
    <w:rsid w:val="00CA7C16"/>
    <w:rPr>
      <w:color w:val="605E5C"/>
      <w:shd w:val="clear" w:color="auto" w:fill="E1DFDD"/>
    </w:rPr>
  </w:style>
  <w:style w:type="character" w:styleId="Marquedecommentaire">
    <w:name w:val="annotation reference"/>
    <w:basedOn w:val="Policepardfaut"/>
    <w:uiPriority w:val="99"/>
    <w:semiHidden/>
    <w:unhideWhenUsed/>
    <w:rsid w:val="00346BDE"/>
    <w:rPr>
      <w:sz w:val="16"/>
      <w:szCs w:val="16"/>
    </w:rPr>
  </w:style>
  <w:style w:type="paragraph" w:styleId="Commentaire">
    <w:name w:val="annotation text"/>
    <w:basedOn w:val="Normal"/>
    <w:link w:val="CommentaireCar"/>
    <w:uiPriority w:val="99"/>
    <w:semiHidden/>
    <w:unhideWhenUsed/>
    <w:rsid w:val="00346BDE"/>
    <w:pPr>
      <w:spacing w:line="240" w:lineRule="auto"/>
    </w:pPr>
    <w:rPr>
      <w:sz w:val="20"/>
      <w:szCs w:val="20"/>
    </w:rPr>
  </w:style>
  <w:style w:type="character" w:customStyle="1" w:styleId="CommentaireCar">
    <w:name w:val="Commentaire Car"/>
    <w:basedOn w:val="Policepardfaut"/>
    <w:link w:val="Commentaire"/>
    <w:uiPriority w:val="99"/>
    <w:semiHidden/>
    <w:rsid w:val="00346BDE"/>
    <w:rPr>
      <w:sz w:val="20"/>
      <w:szCs w:val="20"/>
    </w:rPr>
  </w:style>
  <w:style w:type="paragraph" w:styleId="Objetducommentaire">
    <w:name w:val="annotation subject"/>
    <w:basedOn w:val="Commentaire"/>
    <w:next w:val="Commentaire"/>
    <w:link w:val="ObjetducommentaireCar"/>
    <w:uiPriority w:val="99"/>
    <w:semiHidden/>
    <w:unhideWhenUsed/>
    <w:rsid w:val="00346BDE"/>
    <w:rPr>
      <w:b/>
      <w:bCs/>
    </w:rPr>
  </w:style>
  <w:style w:type="character" w:customStyle="1" w:styleId="ObjetducommentaireCar">
    <w:name w:val="Objet du commentaire Car"/>
    <w:basedOn w:val="CommentaireCar"/>
    <w:link w:val="Objetducommentaire"/>
    <w:uiPriority w:val="99"/>
    <w:semiHidden/>
    <w:rsid w:val="00346BDE"/>
    <w:rPr>
      <w:b/>
      <w:bCs/>
      <w:sz w:val="20"/>
      <w:szCs w:val="20"/>
    </w:rPr>
  </w:style>
  <w:style w:type="paragraph" w:styleId="Bibliographie">
    <w:name w:val="Bibliography"/>
    <w:basedOn w:val="Normal"/>
    <w:next w:val="Normal"/>
    <w:uiPriority w:val="37"/>
    <w:unhideWhenUsed/>
    <w:rsid w:val="00346BDE"/>
    <w:pPr>
      <w:spacing w:after="240" w:line="240" w:lineRule="auto"/>
      <w:ind w:left="720" w:hanging="720"/>
    </w:pPr>
  </w:style>
  <w:style w:type="paragraph" w:styleId="Textedebulles">
    <w:name w:val="Balloon Text"/>
    <w:basedOn w:val="Normal"/>
    <w:link w:val="TextedebullesCar"/>
    <w:uiPriority w:val="99"/>
    <w:semiHidden/>
    <w:unhideWhenUsed/>
    <w:rsid w:val="002045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DD"/>
    <w:rPr>
      <w:rFonts w:ascii="Segoe UI" w:hAnsi="Segoe UI" w:cs="Segoe UI"/>
      <w:sz w:val="18"/>
      <w:szCs w:val="18"/>
    </w:rPr>
  </w:style>
  <w:style w:type="character" w:customStyle="1" w:styleId="Mentionnonrsolue2">
    <w:name w:val="Mention non résolue2"/>
    <w:basedOn w:val="Policepardfaut"/>
    <w:uiPriority w:val="99"/>
    <w:semiHidden/>
    <w:unhideWhenUsed/>
    <w:rsid w:val="00865BE9"/>
    <w:rPr>
      <w:color w:val="605E5C"/>
      <w:shd w:val="clear" w:color="auto" w:fill="E1DFDD"/>
    </w:rPr>
  </w:style>
  <w:style w:type="table" w:styleId="Grilledutableau">
    <w:name w:val="Table Grid"/>
    <w:basedOn w:val="TableauNormal"/>
    <w:uiPriority w:val="39"/>
    <w:rsid w:val="00801AD7"/>
    <w:pPr>
      <w:spacing w:after="0" w:line="240" w:lineRule="auto"/>
    </w:pPr>
    <w:rPr>
      <w:rFonts w:asciiTheme="minorHAnsi" w:eastAsiaTheme="minorEastAsia" w:hAnsiTheme="minorHAnsi" w:cstheme="minorBidi"/>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BB6"/>
    <w:pPr>
      <w:spacing w:before="100" w:beforeAutospacing="1" w:after="100" w:afterAutospacing="1" w:line="240" w:lineRule="auto"/>
    </w:pPr>
    <w:rPr>
      <w:rFonts w:ascii="Times New Roman" w:eastAsia="Times New Roman" w:hAnsi="Times New Roman" w:cs="Times New Roman"/>
      <w:sz w:val="24"/>
      <w:szCs w:val="24"/>
      <w:lang w:val="en-GB" w:eastAsia="de-DE"/>
    </w:rPr>
  </w:style>
  <w:style w:type="paragraph" w:styleId="Corpsdetexte">
    <w:name w:val="Body Text"/>
    <w:basedOn w:val="Normal"/>
    <w:link w:val="CorpsdetexteCar"/>
    <w:rsid w:val="00766BB6"/>
    <w:pPr>
      <w:suppressAutoHyphens/>
      <w:spacing w:after="120" w:line="240" w:lineRule="auto"/>
    </w:pPr>
    <w:rPr>
      <w:rFonts w:ascii="Arial" w:eastAsia="Times New Roman" w:hAnsi="Arial" w:cs="Arial"/>
      <w:lang w:val="de-DE" w:eastAsia="zh-CN"/>
    </w:rPr>
  </w:style>
  <w:style w:type="character" w:customStyle="1" w:styleId="CorpsdetexteCar">
    <w:name w:val="Corps de texte Car"/>
    <w:basedOn w:val="Policepardfaut"/>
    <w:link w:val="Corpsdetexte"/>
    <w:rsid w:val="00766BB6"/>
    <w:rPr>
      <w:rFonts w:ascii="Arial" w:eastAsia="Times New Roman" w:hAnsi="Arial" w:cs="Arial"/>
      <w:lang w:val="de-DE" w:eastAsia="zh-CN"/>
    </w:rPr>
  </w:style>
  <w:style w:type="paragraph" w:customStyle="1" w:styleId="Standard">
    <w:name w:val="Standard"/>
    <w:rsid w:val="00766BB6"/>
    <w:pPr>
      <w:suppressAutoHyphens/>
      <w:autoSpaceDN w:val="0"/>
      <w:spacing w:after="0" w:line="240" w:lineRule="auto"/>
      <w:textAlignment w:val="baseline"/>
    </w:pPr>
    <w:rPr>
      <w:rFonts w:ascii="Liberation Serif" w:eastAsia="Songti SC" w:hAnsi="Liberation Serif" w:cs="Arial Unicode MS"/>
      <w:kern w:val="3"/>
      <w:sz w:val="24"/>
      <w:szCs w:val="24"/>
      <w:lang w:val="de-DE" w:eastAsia="zh-CN" w:bidi="hi-IN"/>
    </w:rPr>
  </w:style>
  <w:style w:type="paragraph" w:customStyle="1" w:styleId="ContentsHeadinguser">
    <w:name w:val="Contents Heading (user)"/>
    <w:basedOn w:val="Normal"/>
    <w:rsid w:val="00766BB6"/>
    <w:pPr>
      <w:keepNext/>
      <w:widowControl w:val="0"/>
      <w:suppressLineNumbers/>
      <w:suppressAutoHyphens/>
      <w:autoSpaceDN w:val="0"/>
      <w:spacing w:before="240" w:after="120" w:line="360" w:lineRule="auto"/>
      <w:textAlignment w:val="baseline"/>
    </w:pPr>
    <w:rPr>
      <w:rFonts w:ascii="Arial" w:eastAsia="Microsoft YaHei" w:hAnsi="Arial" w:cs="Mangal"/>
      <w:b/>
      <w:bCs/>
      <w:kern w:val="3"/>
      <w:sz w:val="32"/>
      <w:szCs w:val="32"/>
      <w:lang w:eastAsia="zh-CN" w:bidi="hi-IN"/>
    </w:rPr>
  </w:style>
  <w:style w:type="character" w:customStyle="1" w:styleId="st">
    <w:name w:val="st"/>
    <w:basedOn w:val="Policepardfaut"/>
    <w:rsid w:val="0076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gR2xR/iJzeNVD9U1QwXn94h+g==">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08420B-968A-491E-B37D-575FEE8B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4220</Words>
  <Characters>22202</Characters>
  <Application>Microsoft Office Word</Application>
  <DocSecurity>0</DocSecurity>
  <Lines>1057</Lines>
  <Paragraphs>825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lemus</dc:creator>
  <cp:lastModifiedBy>magdalena lemus</cp:lastModifiedBy>
  <cp:revision>3</cp:revision>
  <dcterms:created xsi:type="dcterms:W3CDTF">2021-12-23T14:03:00Z</dcterms:created>
  <dcterms:modified xsi:type="dcterms:W3CDTF">2021-12-23T14:41:00Z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id="qjebEBhh"/&gt;&lt;style id="http://www.zotero.org/styles/american-sociological-association" locale="en-US" hasBibliography="1" bibliographyStyleHasBeenSet="1"/&gt;&lt;prefs&gt;&lt;pref name="fieldType" value="Fi</vt:lpwstr>
  </property>
  <property fmtid="{D5CDD505-2E9C-101B-9397-08002B2CF9AE}" pid="3" name="ZOTERO_PREF_2">
    <vt:lpwstr>eld"/&gt;&lt;/prefs&gt;&lt;/data&gt;</vt:lpwstr>
  </property>
</Properties>
</file>