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FF" w:rsidRPr="007510CA" w:rsidRDefault="00601DFF" w:rsidP="00601DFF">
      <w:pPr>
        <w:widowControl w:val="0"/>
        <w:spacing w:after="0" w:line="240" w:lineRule="auto"/>
        <w:jc w:val="center"/>
        <w:rPr>
          <w:rFonts w:ascii="Times New Roman" w:hAnsi="Times New Roman" w:cs="Times New Roman"/>
          <w:b/>
        </w:rPr>
      </w:pPr>
      <w:r w:rsidRPr="007510CA">
        <w:rPr>
          <w:rFonts w:ascii="Times New Roman" w:hAnsi="Times New Roman" w:cs="Times New Roman"/>
        </w:rPr>
        <w:t>Convocatoria al XIII Coloquio Internacional sobre Otopames</w:t>
      </w:r>
    </w:p>
    <w:p w:rsidR="00601DFF" w:rsidRPr="007510CA" w:rsidRDefault="00601DFF" w:rsidP="00601DFF">
      <w:pPr>
        <w:widowControl w:val="0"/>
        <w:spacing w:after="0" w:line="240" w:lineRule="auto"/>
        <w:jc w:val="center"/>
        <w:rPr>
          <w:rFonts w:ascii="Times New Roman" w:hAnsi="Times New Roman" w:cs="Times New Roman"/>
        </w:rPr>
      </w:pPr>
    </w:p>
    <w:p w:rsidR="00601DFF" w:rsidRPr="007510CA" w:rsidRDefault="00601DFF" w:rsidP="00601DFF">
      <w:pPr>
        <w:widowControl w:val="0"/>
        <w:spacing w:after="0" w:line="240" w:lineRule="auto"/>
        <w:jc w:val="center"/>
        <w:rPr>
          <w:rFonts w:ascii="Times New Roman" w:hAnsi="Times New Roman" w:cs="Times New Roman"/>
        </w:rPr>
      </w:pPr>
      <w:r w:rsidRPr="007510CA">
        <w:rPr>
          <w:rFonts w:ascii="Times New Roman" w:hAnsi="Times New Roman" w:cs="Times New Roman"/>
        </w:rPr>
        <w:t>El Comité Organizador del XIII Coloquio Internacional sobre Otopames, el</w:t>
      </w:r>
    </w:p>
    <w:p w:rsidR="00601DFF" w:rsidRPr="007510CA" w:rsidRDefault="00601DFF" w:rsidP="00601DFF">
      <w:pPr>
        <w:widowControl w:val="0"/>
        <w:spacing w:after="0" w:line="240" w:lineRule="auto"/>
        <w:jc w:val="center"/>
        <w:rPr>
          <w:rFonts w:ascii="Times New Roman" w:hAnsi="Times New Roman" w:cs="Times New Roman"/>
        </w:rPr>
      </w:pPr>
      <w:r w:rsidRPr="007510CA">
        <w:rPr>
          <w:rFonts w:ascii="Times New Roman" w:hAnsi="Times New Roman" w:cs="Times New Roman"/>
        </w:rPr>
        <w:t>Departamento de Ciencias del Lenguaje de la Vicerrectoría de Investigación y Estudios del Posgrado y la Facultad de Filosofía y Letras de la</w:t>
      </w:r>
    </w:p>
    <w:p w:rsidR="00601DFF" w:rsidRPr="007510CA" w:rsidRDefault="00601DFF" w:rsidP="00601DFF">
      <w:pPr>
        <w:widowControl w:val="0"/>
        <w:spacing w:after="0" w:line="240" w:lineRule="auto"/>
        <w:jc w:val="center"/>
        <w:rPr>
          <w:rFonts w:ascii="Times New Roman" w:hAnsi="Times New Roman" w:cs="Times New Roman"/>
        </w:rPr>
      </w:pPr>
      <w:r w:rsidRPr="007510CA">
        <w:rPr>
          <w:rFonts w:ascii="Times New Roman" w:hAnsi="Times New Roman" w:cs="Times New Roman"/>
        </w:rPr>
        <w:t>Benemérita Universidad Autónoma de Puebla, institución sede,</w:t>
      </w:r>
    </w:p>
    <w:p w:rsidR="00601DFF" w:rsidRPr="007510CA" w:rsidRDefault="00601DFF" w:rsidP="00601DFF">
      <w:pPr>
        <w:widowControl w:val="0"/>
        <w:adjustRightInd w:val="0"/>
        <w:spacing w:after="0" w:line="240" w:lineRule="auto"/>
        <w:jc w:val="center"/>
        <w:rPr>
          <w:rFonts w:ascii="Times New Roman" w:hAnsi="Times New Roman" w:cs="Times New Roman"/>
        </w:rPr>
      </w:pPr>
      <w:r w:rsidRPr="007510CA">
        <w:rPr>
          <w:rFonts w:ascii="Times New Roman" w:hAnsi="Times New Roman" w:cs="Times New Roman"/>
        </w:rPr>
        <w:t>CONVOCAN</w:t>
      </w:r>
    </w:p>
    <w:p w:rsidR="00601DFF" w:rsidRPr="007510CA" w:rsidRDefault="00601DFF" w:rsidP="00601DFF">
      <w:pPr>
        <w:widowControl w:val="0"/>
        <w:adjustRightInd w:val="0"/>
        <w:spacing w:after="0" w:line="240" w:lineRule="auto"/>
        <w:jc w:val="center"/>
        <w:rPr>
          <w:rFonts w:ascii="Times New Roman" w:hAnsi="Times New Roman" w:cs="Times New Roman"/>
        </w:rPr>
      </w:pPr>
      <w:r w:rsidRPr="007510CA">
        <w:rPr>
          <w:rFonts w:ascii="Times New Roman" w:hAnsi="Times New Roman" w:cs="Times New Roman"/>
        </w:rPr>
        <w:t>a la comunidad académica y a las personas interesadas en la historia y cultura otopame a participar en el</w:t>
      </w:r>
    </w:p>
    <w:p w:rsidR="00601DFF" w:rsidRPr="007510CA" w:rsidRDefault="00601DFF" w:rsidP="00601DFF">
      <w:pPr>
        <w:widowControl w:val="0"/>
        <w:adjustRightInd w:val="0"/>
        <w:spacing w:after="0" w:line="240" w:lineRule="auto"/>
        <w:jc w:val="center"/>
        <w:rPr>
          <w:rFonts w:ascii="Times New Roman" w:hAnsi="Times New Roman" w:cs="Times New Roman"/>
        </w:rPr>
      </w:pPr>
    </w:p>
    <w:p w:rsidR="00601DFF" w:rsidRPr="007510CA" w:rsidRDefault="00601DFF" w:rsidP="00601DFF">
      <w:pPr>
        <w:widowControl w:val="0"/>
        <w:adjustRightInd w:val="0"/>
        <w:spacing w:after="0" w:line="240" w:lineRule="auto"/>
        <w:jc w:val="center"/>
        <w:rPr>
          <w:rFonts w:ascii="Times New Roman" w:hAnsi="Times New Roman" w:cs="Times New Roman"/>
          <w:b/>
          <w:sz w:val="30"/>
          <w:szCs w:val="30"/>
        </w:rPr>
      </w:pPr>
      <w:r w:rsidRPr="007510CA">
        <w:rPr>
          <w:rFonts w:ascii="Times New Roman" w:hAnsi="Times New Roman" w:cs="Times New Roman"/>
          <w:b/>
          <w:sz w:val="30"/>
          <w:szCs w:val="30"/>
        </w:rPr>
        <w:t>XIII Coloquio Internacional sobre Otopames</w:t>
      </w:r>
    </w:p>
    <w:p w:rsidR="00601DFF" w:rsidRPr="007510CA" w:rsidRDefault="00601DFF" w:rsidP="00601DFF">
      <w:pPr>
        <w:widowControl w:val="0"/>
        <w:adjustRightInd w:val="0"/>
        <w:spacing w:after="0" w:line="240" w:lineRule="auto"/>
        <w:jc w:val="center"/>
        <w:rPr>
          <w:rFonts w:ascii="Times New Roman" w:hAnsi="Times New Roman" w:cs="Times New Roman"/>
          <w:b/>
          <w:sz w:val="30"/>
          <w:szCs w:val="30"/>
        </w:rPr>
      </w:pPr>
    </w:p>
    <w:p w:rsidR="00601DFF" w:rsidRPr="007510CA" w:rsidRDefault="00601DFF" w:rsidP="00601DFF">
      <w:pPr>
        <w:widowControl w:val="0"/>
        <w:adjustRightInd w:val="0"/>
        <w:spacing w:after="0" w:line="240" w:lineRule="auto"/>
        <w:jc w:val="center"/>
        <w:rPr>
          <w:rFonts w:ascii="Times New Roman" w:hAnsi="Times New Roman" w:cs="Times New Roman"/>
          <w:b/>
        </w:rPr>
      </w:pPr>
      <w:r w:rsidRPr="007510CA">
        <w:rPr>
          <w:rFonts w:ascii="Times New Roman" w:hAnsi="Times New Roman" w:cs="Times New Roman"/>
          <w:b/>
        </w:rPr>
        <w:t>en homenaje a Bodil Christensen y Hans Lenz</w:t>
      </w:r>
    </w:p>
    <w:p w:rsidR="00601DFF" w:rsidRPr="007510CA" w:rsidRDefault="00601DFF" w:rsidP="00601DFF">
      <w:pPr>
        <w:widowControl w:val="0"/>
        <w:adjustRightInd w:val="0"/>
        <w:spacing w:after="0" w:line="240" w:lineRule="auto"/>
        <w:jc w:val="center"/>
        <w:rPr>
          <w:rFonts w:ascii="Times New Roman" w:hAnsi="Times New Roman" w:cs="Times New Roman"/>
          <w:b/>
        </w:rPr>
      </w:pPr>
    </w:p>
    <w:p w:rsidR="00601DFF" w:rsidRPr="007510CA" w:rsidRDefault="007510CA" w:rsidP="00601DFF">
      <w:pPr>
        <w:widowControl w:val="0"/>
        <w:spacing w:after="0" w:line="240" w:lineRule="auto"/>
        <w:jc w:val="center"/>
        <w:rPr>
          <w:rFonts w:ascii="Times New Roman" w:hAnsi="Times New Roman" w:cs="Times New Roman"/>
          <w:b/>
        </w:rPr>
      </w:pPr>
      <w:r>
        <w:rPr>
          <w:rFonts w:ascii="Times New Roman" w:hAnsi="Times New Roman" w:cs="Times New Roman"/>
          <w:b/>
        </w:rPr>
        <w:t xml:space="preserve">del </w:t>
      </w:r>
      <w:r w:rsidR="00601DFF" w:rsidRPr="007510CA">
        <w:rPr>
          <w:rFonts w:ascii="Times New Roman" w:hAnsi="Times New Roman" w:cs="Times New Roman"/>
          <w:b/>
        </w:rPr>
        <w:t>24</w:t>
      </w:r>
      <w:r>
        <w:rPr>
          <w:rFonts w:ascii="Times New Roman" w:hAnsi="Times New Roman" w:cs="Times New Roman"/>
          <w:b/>
        </w:rPr>
        <w:t xml:space="preserve"> al </w:t>
      </w:r>
      <w:r w:rsidR="00601DFF" w:rsidRPr="007510CA">
        <w:rPr>
          <w:rFonts w:ascii="Times New Roman" w:hAnsi="Times New Roman" w:cs="Times New Roman"/>
          <w:b/>
        </w:rPr>
        <w:t>28 de octubre de 2011, Puebla</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b/>
        </w:rPr>
        <w:t>INSTITUCIONES ORGANIZADORAS</w:t>
      </w:r>
    </w:p>
    <w:p w:rsidR="00601DFF" w:rsidRPr="007510CA" w:rsidRDefault="00601DFF" w:rsidP="00601DFF">
      <w:pPr>
        <w:widowControl w:val="0"/>
        <w:spacing w:after="0" w:line="240" w:lineRule="auto"/>
        <w:rPr>
          <w:rFonts w:ascii="Times New Roman" w:hAnsi="Times New Roman" w:cs="Times New Roman"/>
        </w:rPr>
      </w:pPr>
    </w:p>
    <w:p w:rsidR="00601DFF" w:rsidRPr="007510CA" w:rsidRDefault="00601DFF" w:rsidP="00601DFF">
      <w:pPr>
        <w:widowControl w:val="0"/>
        <w:spacing w:after="0" w:line="240" w:lineRule="auto"/>
        <w:rPr>
          <w:rFonts w:ascii="Times New Roman" w:hAnsi="Times New Roman" w:cs="Times New Roman"/>
          <w:spacing w:val="-4"/>
        </w:rPr>
      </w:pPr>
      <w:r w:rsidRPr="007510CA">
        <w:rPr>
          <w:rFonts w:ascii="Times New Roman" w:hAnsi="Times New Roman" w:cs="Times New Roman"/>
        </w:rPr>
        <w:t>Colegio de Lingüística y Literatura Hispánicas, Colegio de Antropología Social e Instituto de Ciencias Sociales y Humanidades de la Benemérita Universidad Autónoma de Puebla, Instituto de Artesanías e Industrias Populares del Estado de Puebla, Ayuntamiento de Pahuatlán, El Colegio Mexiquense, A.C., El Colegio de Tlaxcala, A.C., Hmunts’a H</w:t>
      </w:r>
      <w:r w:rsidR="007510CA" w:rsidRPr="007510CA">
        <w:rPr>
          <w:rFonts w:ascii="Times New Roman" w:hAnsi="Times New Roman" w:cs="Times New Roman"/>
          <w:u w:val="single"/>
        </w:rPr>
        <w:t>e</w:t>
      </w:r>
      <w:r w:rsidRPr="007510CA">
        <w:rPr>
          <w:rFonts w:ascii="Times New Roman" w:hAnsi="Times New Roman" w:cs="Times New Roman"/>
        </w:rPr>
        <w:t xml:space="preserve">m’i - Centro de Documentación y Asesoría Hñähñu, Instituto Nacional de Lenguas Indígenas, </w:t>
      </w:r>
      <w:r w:rsidRPr="007510CA">
        <w:rPr>
          <w:rFonts w:ascii="Times New Roman" w:hAnsi="Times New Roman" w:cs="Times New Roman"/>
          <w:spacing w:val="-4"/>
        </w:rPr>
        <w:t>Instituto Nacional de Antropología e Historia: Coordinación Nacional de Antropología – Subdirección de Etnografía del Museo Nacional de Antropología – Dirección de Lingüística – Escuela Nacional de Antropología e Historia – Centro INAH Michoacán – Centro INAH San Luis Potosí</w:t>
      </w: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Universidad Autónoma del Estado de Hidalgo, Universidad Autónoma del Estado de México, Universidad Autónoma de Querétaro, Universidad Autónoma de Tlaxcala, Universidad de Guanajuato, Universidad Intercultural del Estado de México, Universidad Nacional Autónoma de México, Universidad Veracruzana</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spacing w:after="0" w:line="240" w:lineRule="auto"/>
        <w:rPr>
          <w:rFonts w:ascii="Times New Roman" w:hAnsi="Times New Roman" w:cs="Times New Roman"/>
          <w:sz w:val="24"/>
          <w:szCs w:val="24"/>
        </w:rPr>
      </w:pPr>
      <w:r w:rsidRPr="007510CA">
        <w:rPr>
          <w:rFonts w:ascii="Times New Roman" w:hAnsi="Times New Roman" w:cs="Times New Roman"/>
        </w:rPr>
        <w:t>En esta ocasión, el coloquio se llevará a cabo con las siguientes líneas temáticas:</w:t>
      </w:r>
    </w:p>
    <w:p w:rsidR="00601DFF" w:rsidRPr="007510CA" w:rsidRDefault="00601DFF" w:rsidP="00601DFF">
      <w:pPr>
        <w:widowControl w:val="0"/>
        <w:spacing w:after="0" w:line="240" w:lineRule="auto"/>
        <w:rPr>
          <w:rFonts w:ascii="Times New Roman" w:hAnsi="Times New Roman" w:cs="Times New Roman"/>
        </w:rPr>
      </w:pP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1. Los otopames en el horizonte cultural de Puebla y Mesoamérica</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2. Papel, ritualidad y cosmovisión</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3. Arte indígena y medio ambiente</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4. Historia, relaciones interétnicas e interlingüísticas</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5. Seguridad y violencia en las regiones otopames</w:t>
      </w:r>
    </w:p>
    <w:p w:rsidR="00601DFF" w:rsidRPr="007510CA" w:rsidRDefault="00601DFF" w:rsidP="00601DFF">
      <w:pPr>
        <w:widowControl w:val="0"/>
        <w:spacing w:after="0" w:line="240" w:lineRule="auto"/>
        <w:rPr>
          <w:rFonts w:ascii="Times New Roman" w:hAnsi="Times New Roman" w:cs="Times New Roman"/>
        </w:rPr>
      </w:pP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b/>
        </w:rPr>
        <w:t>DATOS SOLICITADOS</w:t>
      </w:r>
    </w:p>
    <w:p w:rsidR="00601DFF" w:rsidRPr="007510CA" w:rsidRDefault="00601DFF" w:rsidP="00601DFF">
      <w:pPr>
        <w:widowControl w:val="0"/>
        <w:spacing w:after="0" w:line="240" w:lineRule="auto"/>
        <w:rPr>
          <w:rFonts w:ascii="Times New Roman" w:hAnsi="Times New Roman" w:cs="Times New Roman"/>
        </w:rPr>
      </w:pP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1. Título de ponencia</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2. Formato de presentación</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a) ponencia oral</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b) cartel</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c) video</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3. Requerimientos</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 xml:space="preserve">a) computadora con PowerPoint </w:t>
      </w:r>
      <w:r w:rsidR="009C568D">
        <w:rPr>
          <w:rFonts w:ascii="Times New Roman" w:hAnsi="Times New Roman" w:cs="Times New Roman"/>
        </w:rPr>
        <w:t>y</w:t>
      </w:r>
      <w:r w:rsidRPr="007510CA">
        <w:rPr>
          <w:rFonts w:ascii="Times New Roman" w:hAnsi="Times New Roman" w:cs="Times New Roman"/>
        </w:rPr>
        <w:t xml:space="preserve"> cañón</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b) reproductor de video</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4. Datos del autor</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a) apellido(s) y nombre(s)</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lastRenderedPageBreak/>
        <w:tab/>
      </w:r>
      <w:r w:rsidRPr="007510CA">
        <w:rPr>
          <w:rFonts w:ascii="Times New Roman" w:hAnsi="Times New Roman" w:cs="Times New Roman"/>
        </w:rPr>
        <w:tab/>
        <w:t>b) perfil (estudiante, docente, investigador, administrativo u otro)</w:t>
      </w:r>
    </w:p>
    <w:p w:rsidR="00601DFF" w:rsidRPr="007510CA" w:rsidRDefault="00601DFF" w:rsidP="00601DFF">
      <w:pPr>
        <w:widowControl w:val="0"/>
        <w:spacing w:after="0" w:line="240" w:lineRule="auto"/>
        <w:ind w:left="1440" w:hanging="1440"/>
        <w:rPr>
          <w:rFonts w:ascii="Times New Roman" w:hAnsi="Times New Roman" w:cs="Times New Roman"/>
          <w:i/>
        </w:rPr>
      </w:pPr>
      <w:r w:rsidRPr="007510CA">
        <w:rPr>
          <w:rFonts w:ascii="Times New Roman" w:hAnsi="Times New Roman" w:cs="Times New Roman"/>
          <w:i/>
        </w:rPr>
        <w:tab/>
        <w:t xml:space="preserve">NOTA: Si es estudiante o pasante: indicar el semestre y presentar un aspecto o avance de tesis </w:t>
      </w:r>
      <w:r w:rsidR="007510CA">
        <w:rPr>
          <w:rFonts w:ascii="Times New Roman" w:hAnsi="Times New Roman" w:cs="Times New Roman"/>
          <w:b/>
          <w:i/>
        </w:rPr>
        <w:t>con el aval del asesor</w:t>
      </w:r>
      <w:r w:rsidR="009C568D" w:rsidRPr="009C568D">
        <w:rPr>
          <w:rFonts w:ascii="Times New Roman" w:hAnsi="Times New Roman" w:cs="Times New Roman"/>
          <w:i/>
        </w:rPr>
        <w:t>.</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c) correo electrónico</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d) teléfono y fax</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t>5. Institución a la que pertenece</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a) nombre de la institución</w:t>
      </w: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ab/>
      </w:r>
      <w:r w:rsidRPr="007510CA">
        <w:rPr>
          <w:rFonts w:ascii="Times New Roman" w:hAnsi="Times New Roman" w:cs="Times New Roman"/>
        </w:rPr>
        <w:tab/>
        <w:t>b) domicilio y código postal</w:t>
      </w:r>
    </w:p>
    <w:p w:rsidR="00601DFF" w:rsidRPr="007510CA" w:rsidRDefault="00601DFF" w:rsidP="00601DFF">
      <w:pPr>
        <w:widowControl w:val="0"/>
        <w:tabs>
          <w:tab w:val="left" w:pos="220"/>
          <w:tab w:val="left" w:pos="720"/>
        </w:tabs>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b/>
        </w:rPr>
        <w:t>RECEPCIÓN DE LOS DATOS SOLICITADOS</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b/>
        </w:rPr>
      </w:pPr>
      <w:r w:rsidRPr="007510CA">
        <w:rPr>
          <w:rFonts w:ascii="Times New Roman" w:hAnsi="Times New Roman" w:cs="Times New Roman"/>
        </w:rPr>
        <w:t xml:space="preserve">Favor de elaborar un resumen de la ponencia, cartel o video por presentar, de no más de 200 palabras, anexando los datos antes solicitados para elaborar el programa definitivo del Coloquio. Esta información debe enviarse </w:t>
      </w:r>
      <w:r w:rsidR="007510CA">
        <w:rPr>
          <w:rFonts w:ascii="Times New Roman" w:hAnsi="Times New Roman" w:cs="Times New Roman"/>
          <w:b/>
        </w:rPr>
        <w:t>antes del 13 de junio de</w:t>
      </w:r>
      <w:r w:rsidRPr="007510CA">
        <w:rPr>
          <w:rFonts w:ascii="Times New Roman" w:hAnsi="Times New Roman" w:cs="Times New Roman"/>
          <w:b/>
        </w:rPr>
        <w:t xml:space="preserve"> 2011 </w:t>
      </w:r>
      <w:r w:rsidRPr="007510CA">
        <w:rPr>
          <w:rFonts w:ascii="Times New Roman" w:hAnsi="Times New Roman" w:cs="Times New Roman"/>
        </w:rPr>
        <w:t xml:space="preserve">al correo electrónico: </w:t>
      </w:r>
      <w:hyperlink r:id="rId5" w:history="1">
        <w:r w:rsidRPr="007510CA">
          <w:rPr>
            <w:rStyle w:val="Hipervnculo"/>
            <w:rFonts w:ascii="Times New Roman" w:hAnsi="Times New Roman" w:cs="Times New Roman"/>
          </w:rPr>
          <w:t>coloquio2011@otopames.org</w:t>
        </w:r>
      </w:hyperlink>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Los resúmenes serán revisados por una comisión dictaminadora, dando a conocer los resultados vía correo electrónico o fax. Dado que el coloquio no tendrá mesas paralelas, el cupo es limitado y solamente se aceptará una ponencia por persona. No se aceptarán trabajos para ser leídos por terceros.</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 xml:space="preserve">El texto íntegro de las ponencias podrá ser enviado </w:t>
      </w:r>
      <w:r w:rsidRPr="007510CA">
        <w:rPr>
          <w:rFonts w:ascii="Times New Roman" w:hAnsi="Times New Roman" w:cs="Times New Roman"/>
          <w:b/>
        </w:rPr>
        <w:t>hasta el 23 de septiembre de 2011</w:t>
      </w:r>
      <w:r w:rsidRPr="007510CA">
        <w:rPr>
          <w:rFonts w:ascii="Times New Roman" w:hAnsi="Times New Roman" w:cs="Times New Roman"/>
        </w:rPr>
        <w:t>. Al término del evento se extenderá constancia a los participantes.</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b/>
          <w:sz w:val="24"/>
          <w:szCs w:val="24"/>
        </w:rPr>
      </w:pPr>
      <w:r w:rsidRPr="007510CA">
        <w:rPr>
          <w:rFonts w:ascii="Times New Roman" w:hAnsi="Times New Roman" w:cs="Times New Roman"/>
          <w:b/>
        </w:rPr>
        <w:t>COSTOS DE INSCRIPCIÓN</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 xml:space="preserve">$ </w:t>
      </w:r>
      <w:r w:rsidRPr="007510CA">
        <w:rPr>
          <w:rFonts w:ascii="Times New Roman" w:hAnsi="Times New Roman" w:cs="Times New Roman"/>
          <w:b/>
        </w:rPr>
        <w:t>400</w:t>
      </w:r>
      <w:r w:rsidR="009C568D">
        <w:rPr>
          <w:rFonts w:ascii="Times New Roman" w:hAnsi="Times New Roman" w:cs="Times New Roman"/>
        </w:rPr>
        <w:tab/>
      </w:r>
      <w:r w:rsidRPr="007510CA">
        <w:rPr>
          <w:rFonts w:ascii="Times New Roman" w:hAnsi="Times New Roman" w:cs="Times New Roman"/>
        </w:rPr>
        <w:t>ponentes</w:t>
      </w: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 xml:space="preserve">$ </w:t>
      </w:r>
      <w:r w:rsidRPr="007510CA">
        <w:rPr>
          <w:rFonts w:ascii="Times New Roman" w:hAnsi="Times New Roman" w:cs="Times New Roman"/>
          <w:b/>
        </w:rPr>
        <w:t>200</w:t>
      </w:r>
      <w:r w:rsidR="009C568D">
        <w:rPr>
          <w:rFonts w:ascii="Times New Roman" w:hAnsi="Times New Roman" w:cs="Times New Roman"/>
        </w:rPr>
        <w:tab/>
      </w:r>
      <w:r w:rsidRPr="007510CA">
        <w:rPr>
          <w:rFonts w:ascii="Times New Roman" w:hAnsi="Times New Roman" w:cs="Times New Roman"/>
        </w:rPr>
        <w:t>participantes en las modalidades de cartel y video así como asistentes que requieran constancia</w:t>
      </w: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 xml:space="preserve">$ </w:t>
      </w:r>
      <w:r w:rsidRPr="007510CA">
        <w:rPr>
          <w:rFonts w:ascii="Times New Roman" w:hAnsi="Times New Roman" w:cs="Times New Roman"/>
          <w:b/>
        </w:rPr>
        <w:t>100</w:t>
      </w:r>
      <w:r w:rsidR="009C568D">
        <w:rPr>
          <w:rFonts w:ascii="Times New Roman" w:hAnsi="Times New Roman" w:cs="Times New Roman"/>
        </w:rPr>
        <w:tab/>
      </w:r>
      <w:r w:rsidRPr="007510CA">
        <w:rPr>
          <w:rFonts w:ascii="Times New Roman" w:hAnsi="Times New Roman" w:cs="Times New Roman"/>
        </w:rPr>
        <w:t>estudiantes</w:t>
      </w:r>
    </w:p>
    <w:p w:rsidR="00601DFF" w:rsidRPr="007510CA" w:rsidRDefault="00601DFF" w:rsidP="00601DFF">
      <w:pPr>
        <w:widowControl w:val="0"/>
        <w:adjustRightInd w:val="0"/>
        <w:spacing w:after="0" w:line="240" w:lineRule="auto"/>
        <w:rPr>
          <w:rFonts w:ascii="Times New Roman" w:hAnsi="Times New Roman" w:cs="Times New Roman"/>
        </w:rPr>
      </w:pPr>
      <w:r w:rsidRPr="007510CA">
        <w:rPr>
          <w:rFonts w:ascii="Times New Roman" w:hAnsi="Times New Roman" w:cs="Times New Roman"/>
        </w:rPr>
        <w:t>El público en general que no requiera constancia está exento de cuota de inscripción.</w:t>
      </w:r>
    </w:p>
    <w:p w:rsidR="00601DFF" w:rsidRPr="007510CA" w:rsidRDefault="00601DFF" w:rsidP="00601DFF">
      <w:pPr>
        <w:widowControl w:val="0"/>
        <w:adjustRightInd w:val="0"/>
        <w:spacing w:after="0" w:line="240" w:lineRule="auto"/>
        <w:rPr>
          <w:rFonts w:ascii="Times New Roman" w:hAnsi="Times New Roman" w:cs="Times New Roman"/>
        </w:rPr>
      </w:pPr>
    </w:p>
    <w:p w:rsidR="00601DFF" w:rsidRPr="007510CA" w:rsidRDefault="00601DFF" w:rsidP="00601DFF">
      <w:pPr>
        <w:widowControl w:val="0"/>
        <w:spacing w:after="0" w:line="240" w:lineRule="auto"/>
        <w:rPr>
          <w:rFonts w:ascii="Times New Roman" w:hAnsi="Times New Roman" w:cs="Times New Roman"/>
        </w:rPr>
      </w:pPr>
      <w:r w:rsidRPr="007510CA">
        <w:rPr>
          <w:rFonts w:ascii="Times New Roman" w:hAnsi="Times New Roman" w:cs="Times New Roman"/>
        </w:rPr>
        <w:t>Sin otro particular y esperando contar con su valiosa participación, reciba usted un saludo cordial.</w:t>
      </w:r>
    </w:p>
    <w:p w:rsidR="00601DFF" w:rsidRPr="007510CA" w:rsidRDefault="00601DFF" w:rsidP="00601DFF">
      <w:pPr>
        <w:widowControl w:val="0"/>
        <w:spacing w:after="0" w:line="240" w:lineRule="auto"/>
        <w:rPr>
          <w:rFonts w:ascii="Times New Roman" w:hAnsi="Times New Roman" w:cs="Times New Roman"/>
        </w:rPr>
      </w:pPr>
    </w:p>
    <w:p w:rsidR="00601DFF" w:rsidRPr="007510CA" w:rsidRDefault="00601DFF" w:rsidP="00601DFF">
      <w:pPr>
        <w:widowControl w:val="0"/>
        <w:spacing w:after="0" w:line="240" w:lineRule="auto"/>
        <w:jc w:val="center"/>
        <w:rPr>
          <w:rFonts w:ascii="Times New Roman" w:hAnsi="Times New Roman" w:cs="Times New Roman"/>
        </w:rPr>
      </w:pPr>
      <w:r w:rsidRPr="007510CA">
        <w:rPr>
          <w:rFonts w:ascii="Times New Roman" w:hAnsi="Times New Roman" w:cs="Times New Roman"/>
        </w:rPr>
        <w:t>Atentamente</w:t>
      </w:r>
      <w:r w:rsidR="009C568D">
        <w:rPr>
          <w:rFonts w:ascii="Times New Roman" w:hAnsi="Times New Roman" w:cs="Times New Roman"/>
        </w:rPr>
        <w:t>,</w:t>
      </w:r>
    </w:p>
    <w:p w:rsidR="00601DFF" w:rsidRPr="007510CA" w:rsidRDefault="00601DFF" w:rsidP="00601DFF">
      <w:pPr>
        <w:widowControl w:val="0"/>
        <w:spacing w:after="0" w:line="240" w:lineRule="auto"/>
        <w:jc w:val="center"/>
        <w:rPr>
          <w:rFonts w:ascii="Times New Roman" w:hAnsi="Times New Roman" w:cs="Times New Roman"/>
          <w:sz w:val="24"/>
          <w:szCs w:val="24"/>
        </w:rPr>
      </w:pPr>
    </w:p>
    <w:p w:rsidR="00601DFF" w:rsidRPr="007510CA" w:rsidRDefault="00601DFF" w:rsidP="00601DFF">
      <w:pPr>
        <w:widowControl w:val="0"/>
        <w:spacing w:after="0" w:line="240" w:lineRule="auto"/>
        <w:jc w:val="center"/>
        <w:rPr>
          <w:rFonts w:ascii="Times New Roman" w:hAnsi="Times New Roman" w:cs="Times New Roman"/>
        </w:rPr>
      </w:pPr>
      <w:r w:rsidRPr="007510CA">
        <w:rPr>
          <w:rFonts w:ascii="Times New Roman" w:hAnsi="Times New Roman" w:cs="Times New Roman"/>
        </w:rPr>
        <w:t>Comité Organizador del</w:t>
      </w:r>
    </w:p>
    <w:p w:rsidR="00601DFF" w:rsidRPr="007510CA" w:rsidRDefault="00601DFF" w:rsidP="00601DFF">
      <w:pPr>
        <w:widowControl w:val="0"/>
        <w:spacing w:after="0" w:line="240" w:lineRule="auto"/>
        <w:jc w:val="center"/>
        <w:rPr>
          <w:rFonts w:ascii="Times New Roman" w:hAnsi="Times New Roman" w:cs="Times New Roman"/>
          <w:bCs/>
        </w:rPr>
      </w:pPr>
      <w:r w:rsidRPr="007510CA">
        <w:rPr>
          <w:rFonts w:ascii="Times New Roman" w:hAnsi="Times New Roman" w:cs="Times New Roman"/>
          <w:bCs/>
        </w:rPr>
        <w:t>XIII Coloquio Internacional sobre Otopames</w:t>
      </w:r>
    </w:p>
    <w:p w:rsidR="00601DFF" w:rsidRPr="007510CA" w:rsidRDefault="00601DFF" w:rsidP="00601DFF">
      <w:pPr>
        <w:widowControl w:val="0"/>
        <w:spacing w:after="0" w:line="240" w:lineRule="auto"/>
        <w:jc w:val="center"/>
        <w:rPr>
          <w:rFonts w:ascii="Times New Roman" w:hAnsi="Times New Roman" w:cs="Times New Roman"/>
          <w:bCs/>
        </w:rPr>
      </w:pPr>
      <w:r w:rsidRPr="007510CA">
        <w:rPr>
          <w:rFonts w:ascii="Times New Roman" w:hAnsi="Times New Roman" w:cs="Times New Roman"/>
          <w:bCs/>
        </w:rPr>
        <w:t xml:space="preserve">en homenaje a </w:t>
      </w:r>
      <w:r w:rsidRPr="007510CA">
        <w:rPr>
          <w:rFonts w:ascii="Times New Roman" w:hAnsi="Times New Roman" w:cs="Times New Roman"/>
        </w:rPr>
        <w:t>Bodil Christensen y Hans Lenz</w:t>
      </w:r>
    </w:p>
    <w:p w:rsidR="00601DFF" w:rsidRPr="007510CA" w:rsidRDefault="00601DFF" w:rsidP="00601DFF">
      <w:pPr>
        <w:widowControl w:val="0"/>
        <w:spacing w:after="0" w:line="240" w:lineRule="auto"/>
        <w:jc w:val="center"/>
        <w:rPr>
          <w:rFonts w:ascii="Times New Roman" w:hAnsi="Times New Roman" w:cs="Times New Roman"/>
          <w:bCs/>
        </w:rPr>
      </w:pPr>
    </w:p>
    <w:p w:rsidR="00601DFF" w:rsidRPr="007510CA" w:rsidRDefault="00601DFF" w:rsidP="00601DFF">
      <w:pPr>
        <w:widowControl w:val="0"/>
        <w:spacing w:after="0" w:line="240" w:lineRule="auto"/>
        <w:jc w:val="center"/>
        <w:rPr>
          <w:rFonts w:ascii="Times New Roman" w:hAnsi="Times New Roman" w:cs="Times New Roman"/>
          <w:bCs/>
        </w:rPr>
      </w:pPr>
      <w:r w:rsidRPr="007510CA">
        <w:rPr>
          <w:rFonts w:ascii="Times New Roman" w:hAnsi="Times New Roman" w:cs="Times New Roman"/>
        </w:rPr>
        <w:t>Benemérita Universidad Autónoma de Puebla</w:t>
      </w:r>
    </w:p>
    <w:p w:rsidR="005F46A9" w:rsidRPr="009C568D" w:rsidRDefault="00601DFF" w:rsidP="00601DFF">
      <w:pPr>
        <w:widowControl w:val="0"/>
        <w:spacing w:after="0" w:line="240" w:lineRule="auto"/>
        <w:jc w:val="center"/>
        <w:rPr>
          <w:rFonts w:ascii="Times New Roman" w:hAnsi="Times New Roman" w:cs="Times New Roman"/>
          <w:bCs/>
        </w:rPr>
      </w:pPr>
      <w:hyperlink r:id="rId6" w:history="1">
        <w:r w:rsidRPr="007510CA">
          <w:rPr>
            <w:rStyle w:val="Hipervnculo"/>
            <w:rFonts w:ascii="Times New Roman" w:hAnsi="Times New Roman" w:cs="Times New Roman"/>
            <w:bCs/>
          </w:rPr>
          <w:t>coloquio2011@otopames.org</w:t>
        </w:r>
      </w:hyperlink>
    </w:p>
    <w:sectPr w:rsidR="005F46A9" w:rsidRPr="009C568D" w:rsidSect="00B43E89">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CA5"/>
    <w:multiLevelType w:val="multilevel"/>
    <w:tmpl w:val="64708C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DB1E96"/>
    <w:multiLevelType w:val="hybridMultilevel"/>
    <w:tmpl w:val="64F8FF8A"/>
    <w:lvl w:ilvl="0" w:tplc="E8E8ADDC">
      <w:start w:val="1"/>
      <w:numFmt w:val="lowerLetter"/>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2">
    <w:nsid w:val="48CE5014"/>
    <w:multiLevelType w:val="multilevel"/>
    <w:tmpl w:val="CB3A14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5923DD"/>
    <w:multiLevelType w:val="hybridMultilevel"/>
    <w:tmpl w:val="3DD0CBB0"/>
    <w:lvl w:ilvl="0" w:tplc="777C5640">
      <w:start w:val="1"/>
      <w:numFmt w:val="lowerLetter"/>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4">
    <w:nsid w:val="686C33FE"/>
    <w:multiLevelType w:val="multilevel"/>
    <w:tmpl w:val="CB3A14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391045"/>
    <w:multiLevelType w:val="multilevel"/>
    <w:tmpl w:val="409AA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896202"/>
    <w:multiLevelType w:val="hybridMultilevel"/>
    <w:tmpl w:val="49C8DAC0"/>
    <w:lvl w:ilvl="0" w:tplc="DB4C7CA6">
      <w:start w:val="1"/>
      <w:numFmt w:val="lowerLetter"/>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601DFF"/>
    <w:rsid w:val="00095465"/>
    <w:rsid w:val="00496BB5"/>
    <w:rsid w:val="005F46A9"/>
    <w:rsid w:val="00601DFF"/>
    <w:rsid w:val="007045E9"/>
    <w:rsid w:val="007510CA"/>
    <w:rsid w:val="00800BEF"/>
    <w:rsid w:val="009C568D"/>
    <w:rsid w:val="009D77E1"/>
    <w:rsid w:val="00B43E89"/>
    <w:rsid w:val="00CE00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DFF"/>
    <w:pPr>
      <w:ind w:left="720"/>
      <w:contextualSpacing/>
    </w:pPr>
  </w:style>
  <w:style w:type="character" w:styleId="Hipervnculo">
    <w:name w:val="Hyperlink"/>
    <w:basedOn w:val="Fuentedeprrafopredeter"/>
    <w:uiPriority w:val="99"/>
    <w:unhideWhenUsed/>
    <w:rsid w:val="00601D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29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loquio2011@otopames.org" TargetMode="External"/><Relationship Id="rId5" Type="http://schemas.openxmlformats.org/officeDocument/2006/relationships/hyperlink" Target="coloquio2011@otopame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606</Words>
  <Characters>3334</Characters>
  <Application>Microsoft Office Word</Application>
  <DocSecurity>0</DocSecurity>
  <Lines>27</Lines>
  <Paragraphs>7</Paragraphs>
  <ScaleCrop>false</ScaleCrop>
  <Company>Hewlett-Packard Company</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2011-05-11T17:31:00Z</dcterms:created>
  <dcterms:modified xsi:type="dcterms:W3CDTF">2011-05-11T17:48:00Z</dcterms:modified>
</cp:coreProperties>
</file>