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75" w:rsidRPr="00414875" w:rsidRDefault="00414875" w:rsidP="00414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875">
        <w:rPr>
          <w:rFonts w:ascii="Times New Roman" w:hAnsi="Times New Roman" w:cs="Times New Roman"/>
          <w:b/>
          <w:sz w:val="28"/>
          <w:szCs w:val="28"/>
        </w:rPr>
        <w:t>LES ÉNONCES FRAGMENTAIRES EN ALLEMAND</w:t>
      </w:r>
    </w:p>
    <w:p w:rsidR="00414875" w:rsidRPr="00414875" w:rsidRDefault="00414875" w:rsidP="00414875">
      <w:pPr>
        <w:rPr>
          <w:rFonts w:ascii="Times New Roman" w:hAnsi="Times New Roman" w:cs="Times New Roman"/>
          <w:b/>
          <w:sz w:val="24"/>
          <w:szCs w:val="24"/>
        </w:rPr>
      </w:pPr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  <w:r w:rsidRPr="00414875">
        <w:rPr>
          <w:rFonts w:ascii="Times New Roman" w:hAnsi="Times New Roman" w:cs="Times New Roman"/>
          <w:b/>
          <w:sz w:val="24"/>
          <w:szCs w:val="24"/>
        </w:rPr>
        <w:t>Date :</w:t>
      </w:r>
      <w:r w:rsidRPr="00414875">
        <w:rPr>
          <w:rFonts w:ascii="Times New Roman" w:hAnsi="Times New Roman" w:cs="Times New Roman"/>
          <w:sz w:val="24"/>
          <w:szCs w:val="24"/>
        </w:rPr>
        <w:t xml:space="preserve"> 27-28 janvier 2012</w:t>
      </w:r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  <w:r w:rsidRPr="00414875">
        <w:rPr>
          <w:rFonts w:ascii="Times New Roman" w:hAnsi="Times New Roman" w:cs="Times New Roman"/>
          <w:b/>
          <w:sz w:val="24"/>
          <w:szCs w:val="24"/>
        </w:rPr>
        <w:t>Lieu :</w:t>
      </w:r>
      <w:r w:rsidRPr="00414875">
        <w:rPr>
          <w:rFonts w:ascii="Times New Roman" w:hAnsi="Times New Roman" w:cs="Times New Roman"/>
          <w:sz w:val="24"/>
          <w:szCs w:val="24"/>
        </w:rPr>
        <w:t xml:space="preserve"> Université Stendhal Grenoble 3</w:t>
      </w:r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  <w:r w:rsidRPr="00414875">
        <w:rPr>
          <w:rFonts w:ascii="Times New Roman" w:hAnsi="Times New Roman" w:cs="Times New Roman"/>
          <w:b/>
          <w:sz w:val="24"/>
          <w:szCs w:val="24"/>
        </w:rPr>
        <w:t xml:space="preserve">Responsables de la manifestation : </w:t>
      </w:r>
      <w:r w:rsidRPr="00414875">
        <w:rPr>
          <w:rFonts w:ascii="Times New Roman" w:hAnsi="Times New Roman" w:cs="Times New Roman"/>
          <w:sz w:val="24"/>
          <w:szCs w:val="24"/>
        </w:rPr>
        <w:t xml:space="preserve">MARILLIER Jean-François et VARGAS Elodie </w:t>
      </w:r>
      <w:r w:rsidR="002E09B4">
        <w:rPr>
          <w:rFonts w:ascii="Times New Roman" w:hAnsi="Times New Roman" w:cs="Times New Roman"/>
          <w:sz w:val="24"/>
          <w:szCs w:val="24"/>
        </w:rPr>
        <w:t>(</w:t>
      </w:r>
      <w:r w:rsidR="002E09B4">
        <w:rPr>
          <w:rFonts w:ascii="Times New Roman" w:hAnsi="Times New Roman" w:cs="Times New Roman"/>
        </w:rPr>
        <w:t xml:space="preserve">ILCEA/ </w:t>
      </w:r>
      <w:proofErr w:type="spellStart"/>
      <w:r w:rsidR="002E09B4">
        <w:rPr>
          <w:rFonts w:ascii="Times New Roman" w:hAnsi="Times New Roman" w:cs="Times New Roman"/>
        </w:rPr>
        <w:t>Gremuts</w:t>
      </w:r>
      <w:proofErr w:type="spellEnd"/>
      <w:r w:rsidR="002E09B4">
        <w:rPr>
          <w:rFonts w:ascii="Times New Roman" w:hAnsi="Times New Roman" w:cs="Times New Roman"/>
        </w:rPr>
        <w:t xml:space="preserve"> EA </w:t>
      </w:r>
      <w:r w:rsidR="002E09B4" w:rsidRPr="00640C71">
        <w:rPr>
          <w:rFonts w:ascii="Times New Roman" w:hAnsi="Times New Roman" w:cs="Times New Roman"/>
        </w:rPr>
        <w:t xml:space="preserve"> </w:t>
      </w:r>
      <w:r w:rsidR="002E09B4">
        <w:rPr>
          <w:rFonts w:ascii="Times New Roman" w:hAnsi="Times New Roman" w:cs="Times New Roman"/>
        </w:rPr>
        <w:t>613)</w:t>
      </w:r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4875">
          <w:rPr>
            <w:rStyle w:val="Lienhypertexte"/>
            <w:rFonts w:ascii="Times New Roman" w:hAnsi="Times New Roman" w:cs="Times New Roman"/>
            <w:szCs w:val="24"/>
          </w:rPr>
          <w:t>Jean-Francois.Marillier@u-grenoble3.fr</w:t>
        </w:r>
      </w:hyperlink>
      <w:r w:rsidRPr="00414875">
        <w:rPr>
          <w:rFonts w:ascii="Times New Roman" w:hAnsi="Times New Roman" w:cs="Times New Roman"/>
        </w:rPr>
        <w:t xml:space="preserve">; </w:t>
      </w:r>
      <w:hyperlink r:id="rId6" w:history="1">
        <w:r w:rsidRPr="00414875">
          <w:rPr>
            <w:rStyle w:val="Lienhypertexte"/>
            <w:rFonts w:ascii="Times New Roman" w:hAnsi="Times New Roman" w:cs="Times New Roman"/>
            <w:szCs w:val="24"/>
          </w:rPr>
          <w:t>Elodie.Vargas@u-grenoble3.fr</w:t>
        </w:r>
      </w:hyperlink>
    </w:p>
    <w:p w:rsidR="00414875" w:rsidRPr="00414875" w:rsidRDefault="00414875" w:rsidP="00414875">
      <w:pPr>
        <w:rPr>
          <w:rFonts w:ascii="Times New Roman" w:hAnsi="Times New Roman" w:cs="Times New Roman"/>
          <w:sz w:val="24"/>
          <w:szCs w:val="24"/>
        </w:rPr>
      </w:pPr>
    </w:p>
    <w:p w:rsidR="00414875" w:rsidRPr="00640C71" w:rsidRDefault="00414875" w:rsidP="00414875">
      <w:pPr>
        <w:pStyle w:val="Titre2"/>
        <w:spacing w:before="120"/>
        <w:rPr>
          <w:rFonts w:ascii="Times New Roman" w:hAnsi="Times New Roman"/>
          <w:sz w:val="22"/>
          <w:szCs w:val="22"/>
          <w:u w:val="single"/>
        </w:rPr>
      </w:pPr>
      <w:r w:rsidRPr="00640C71">
        <w:rPr>
          <w:rFonts w:ascii="Times New Roman" w:hAnsi="Times New Roman"/>
          <w:sz w:val="22"/>
          <w:szCs w:val="22"/>
          <w:u w:val="single"/>
        </w:rPr>
        <w:t>Axes principaux</w:t>
      </w:r>
    </w:p>
    <w:p w:rsidR="00414875" w:rsidRPr="00640C71" w:rsidRDefault="00414875" w:rsidP="00414875">
      <w:pPr>
        <w:rPr>
          <w:rFonts w:ascii="Times New Roman" w:hAnsi="Times New Roman" w:cs="Times New Roman"/>
          <w:lang w:eastAsia="fr-FR"/>
        </w:rPr>
      </w:pPr>
    </w:p>
    <w:p w:rsidR="00414875" w:rsidRPr="00640C71" w:rsidRDefault="00414875" w:rsidP="00414875">
      <w:pPr>
        <w:rPr>
          <w:rFonts w:ascii="Times New Roman" w:hAnsi="Times New Roman" w:cs="Times New Roman"/>
          <w:lang w:eastAsia="fr-FR"/>
        </w:rPr>
      </w:pPr>
      <w:r w:rsidRPr="00640C71">
        <w:rPr>
          <w:rFonts w:ascii="Times New Roman" w:hAnsi="Times New Roman" w:cs="Times New Roman"/>
          <w:lang w:eastAsia="fr-FR"/>
        </w:rPr>
        <w:t xml:space="preserve">Autour </w:t>
      </w:r>
      <w:r w:rsidR="00640C71" w:rsidRPr="00640C71">
        <w:rPr>
          <w:rFonts w:ascii="Times New Roman" w:hAnsi="Times New Roman" w:cs="Times New Roman"/>
        </w:rPr>
        <w:t xml:space="preserve">de la question de l’ellipse </w:t>
      </w:r>
      <w:r w:rsidRPr="00640C71">
        <w:rPr>
          <w:rFonts w:ascii="Times New Roman" w:hAnsi="Times New Roman" w:cs="Times New Roman"/>
          <w:lang w:eastAsia="fr-FR"/>
        </w:rPr>
        <w:t>:</w:t>
      </w:r>
    </w:p>
    <w:p w:rsidR="00414875" w:rsidRPr="00640C71" w:rsidRDefault="00414875" w:rsidP="00414875">
      <w:pPr>
        <w:rPr>
          <w:rFonts w:ascii="Times New Roman" w:hAnsi="Times New Roman" w:cs="Times New Roman"/>
          <w:lang w:eastAsia="fr-FR"/>
        </w:rPr>
      </w:pPr>
    </w:p>
    <w:p w:rsidR="00414875" w:rsidRPr="00640C71" w:rsidRDefault="00414875" w:rsidP="00414875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- Linguistique allemande (communication écrite et orale, règles d’encodage, fonctionnement du décodage, histoire de la linguistique)</w:t>
      </w:r>
    </w:p>
    <w:p w:rsidR="00414875" w:rsidRPr="00640C71" w:rsidRDefault="00414875" w:rsidP="00414875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- Linguistique contrastive allemand / français </w:t>
      </w: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- Acquisition du langage</w:t>
      </w:r>
    </w:p>
    <w:p w:rsidR="00414875" w:rsidRPr="00640C71" w:rsidRDefault="00414875" w:rsidP="00414875">
      <w:pPr>
        <w:ind w:left="284"/>
        <w:rPr>
          <w:rFonts w:ascii="Times New Roman" w:hAnsi="Times New Roman" w:cs="Times New Roman"/>
        </w:rPr>
      </w:pPr>
    </w:p>
    <w:p w:rsidR="00414875" w:rsidRPr="00640C71" w:rsidRDefault="00414875" w:rsidP="00414875">
      <w:pPr>
        <w:pStyle w:val="Titre2"/>
        <w:spacing w:before="120"/>
        <w:rPr>
          <w:rFonts w:ascii="Times New Roman" w:hAnsi="Times New Roman"/>
          <w:sz w:val="22"/>
          <w:szCs w:val="22"/>
          <w:u w:val="single"/>
        </w:rPr>
      </w:pPr>
      <w:r w:rsidRPr="00640C71">
        <w:rPr>
          <w:rFonts w:ascii="Times New Roman" w:hAnsi="Times New Roman"/>
          <w:sz w:val="22"/>
          <w:szCs w:val="22"/>
          <w:u w:val="single"/>
        </w:rPr>
        <w:t>Orientation générale</w:t>
      </w:r>
    </w:p>
    <w:p w:rsidR="00414875" w:rsidRPr="00640C71" w:rsidRDefault="00414875" w:rsidP="00414875">
      <w:pPr>
        <w:rPr>
          <w:rFonts w:ascii="Times New Roman" w:hAnsi="Times New Roman" w:cs="Times New Roman"/>
          <w:lang w:eastAsia="fr-FR"/>
        </w:rPr>
      </w:pP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La notion d’énoncé fragmentaire repose sur la nécessité pour leurs destinataires de suppléer un manque : ces énoncés ne peuvent être interprétés pris comme tels. </w:t>
      </w: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La problématique du colloque se situe au niveau de la réalisation effective d’énoncés, donc au niveau de la parole (au sens saussurien), il s’inscrit par là dans l’axe prioritaire « corpus » de l’université Grenoble 3.</w:t>
      </w: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Par ailleurs</w:t>
      </w:r>
      <w:r w:rsidR="00640C71" w:rsidRPr="00640C71">
        <w:rPr>
          <w:rFonts w:ascii="Times New Roman" w:hAnsi="Times New Roman" w:cs="Times New Roman"/>
        </w:rPr>
        <w:t>,</w:t>
      </w:r>
      <w:r w:rsidRPr="00640C71">
        <w:rPr>
          <w:rFonts w:ascii="Times New Roman" w:hAnsi="Times New Roman" w:cs="Times New Roman"/>
        </w:rPr>
        <w:t xml:space="preserve"> le thème du colloque permet aussi d’aborder le niveau de la systémique de la langue, les mécanismes mis en jeu reposant sur des régularités fondées sur des principes structurels spécifiques. </w:t>
      </w: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L’acquisition du langage en langue maternelle et en langue seconde  (allemand, français) sera aussi abordée.</w:t>
      </w: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Les communications aborderont aussi bien la langue parlée que la communication écrite. Une dimension épistémologique sera aussi présente à travers l’étude de la manière dont de tels énoncés ont été pris en compte par les linguistes aux 19</w:t>
      </w:r>
      <w:r w:rsidRPr="00640C71">
        <w:rPr>
          <w:rFonts w:ascii="Times New Roman" w:hAnsi="Times New Roman" w:cs="Times New Roman"/>
          <w:vertAlign w:val="superscript"/>
        </w:rPr>
        <w:t>ème</w:t>
      </w:r>
      <w:r w:rsidRPr="00640C71">
        <w:rPr>
          <w:rFonts w:ascii="Times New Roman" w:hAnsi="Times New Roman" w:cs="Times New Roman"/>
        </w:rPr>
        <w:t xml:space="preserve"> et 20</w:t>
      </w:r>
      <w:r w:rsidRPr="00640C71">
        <w:rPr>
          <w:rFonts w:ascii="Times New Roman" w:hAnsi="Times New Roman" w:cs="Times New Roman"/>
          <w:vertAlign w:val="superscript"/>
        </w:rPr>
        <w:t>ème</w:t>
      </w:r>
      <w:r w:rsidRPr="00640C71">
        <w:rPr>
          <w:rFonts w:ascii="Times New Roman" w:hAnsi="Times New Roman" w:cs="Times New Roman"/>
        </w:rPr>
        <w:t xml:space="preserve"> siècles. On trouvera aussi une dimension contrastive entre le français et l’allemand, les deux langues ne présentant pas en tous points les mêmes caractéristiques en ce domaine.</w:t>
      </w:r>
    </w:p>
    <w:p w:rsidR="00414875" w:rsidRPr="00640C71" w:rsidRDefault="00414875" w:rsidP="00414875">
      <w:pPr>
        <w:jc w:val="both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Ce colloque</w:t>
      </w:r>
      <w:r w:rsidR="002E09B4">
        <w:rPr>
          <w:rFonts w:ascii="Times New Roman" w:hAnsi="Times New Roman" w:cs="Times New Roman"/>
        </w:rPr>
        <w:t>, organisé par l’ILCEA/</w:t>
      </w:r>
      <w:proofErr w:type="spellStart"/>
      <w:r w:rsidR="002E09B4">
        <w:rPr>
          <w:rFonts w:ascii="Times New Roman" w:hAnsi="Times New Roman" w:cs="Times New Roman"/>
        </w:rPr>
        <w:t>Gremuts</w:t>
      </w:r>
      <w:proofErr w:type="spellEnd"/>
      <w:r w:rsidR="002E09B4">
        <w:rPr>
          <w:rFonts w:ascii="Times New Roman" w:hAnsi="Times New Roman" w:cs="Times New Roman"/>
        </w:rPr>
        <w:t xml:space="preserve"> EA 613,</w:t>
      </w:r>
      <w:r w:rsidRPr="00640C71">
        <w:rPr>
          <w:rFonts w:ascii="Times New Roman" w:hAnsi="Times New Roman" w:cs="Times New Roman"/>
        </w:rPr>
        <w:t xml:space="preserve"> s’inscrit dans une tradition de rencontres annuelles et d’échanges entre germanistes linguistes français et étrangers.  Ces manifestations, organisées à tour de rôle par les enseignants chercheurs volontaires des universités françaises, constituent une vitrine de la recherche en linguistique de l’allemand en France : les échanges avec les collègues étrangers permettent de nouer des partenariats fructueux et renforcent le rayonnement international des travaux conduits au sein des universités françaises. </w:t>
      </w:r>
    </w:p>
    <w:p w:rsidR="00414875" w:rsidRPr="00414875" w:rsidRDefault="00414875" w:rsidP="00414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875">
        <w:rPr>
          <w:rFonts w:ascii="Times New Roman" w:hAnsi="Times New Roman" w:cs="Times New Roman"/>
          <w:sz w:val="28"/>
          <w:szCs w:val="28"/>
        </w:rPr>
        <w:t>Comité scientifique</w:t>
      </w:r>
    </w:p>
    <w:p w:rsidR="00414875" w:rsidRPr="00414875" w:rsidRDefault="00414875" w:rsidP="00414875">
      <w:pPr>
        <w:rPr>
          <w:rFonts w:ascii="Times New Roman" w:hAnsi="Times New Roman" w:cs="Times New Roman"/>
          <w:sz w:val="28"/>
          <w:szCs w:val="28"/>
        </w:rPr>
      </w:pPr>
    </w:p>
    <w:p w:rsidR="00414875" w:rsidRPr="00640C71" w:rsidRDefault="00414875" w:rsidP="00414875">
      <w:pPr>
        <w:ind w:left="540" w:hanging="540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Susanne </w:t>
      </w:r>
      <w:proofErr w:type="spellStart"/>
      <w:r w:rsidRPr="00640C71">
        <w:rPr>
          <w:rFonts w:ascii="Times New Roman" w:hAnsi="Times New Roman" w:cs="Times New Roman"/>
        </w:rPr>
        <w:t>Günthner</w:t>
      </w:r>
      <w:proofErr w:type="spellEnd"/>
      <w:r w:rsidRPr="00640C71">
        <w:rPr>
          <w:rFonts w:ascii="Times New Roman" w:hAnsi="Times New Roman" w:cs="Times New Roman"/>
        </w:rPr>
        <w:t>, professeur des universités, Université de Münster, Allemagne</w:t>
      </w:r>
    </w:p>
    <w:p w:rsidR="00414875" w:rsidRPr="00640C71" w:rsidRDefault="00414875" w:rsidP="00414875">
      <w:pPr>
        <w:ind w:left="540" w:hanging="540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Tibor </w:t>
      </w:r>
      <w:proofErr w:type="spellStart"/>
      <w:r w:rsidRPr="00640C71">
        <w:rPr>
          <w:rFonts w:ascii="Times New Roman" w:hAnsi="Times New Roman" w:cs="Times New Roman"/>
        </w:rPr>
        <w:t>Kiss</w:t>
      </w:r>
      <w:proofErr w:type="spellEnd"/>
      <w:r w:rsidRPr="00640C71">
        <w:rPr>
          <w:rFonts w:ascii="Times New Roman" w:hAnsi="Times New Roman" w:cs="Times New Roman"/>
        </w:rPr>
        <w:t>, professeur des universités, Université de Bochum, Allemagne</w:t>
      </w:r>
    </w:p>
    <w:p w:rsidR="00414875" w:rsidRPr="00640C71" w:rsidRDefault="00414875" w:rsidP="00414875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Jean-François Marillier, professeur des universités, Université Grenoble 3</w:t>
      </w:r>
    </w:p>
    <w:p w:rsidR="00414875" w:rsidRPr="00640C71" w:rsidRDefault="00414875" w:rsidP="00414875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René </w:t>
      </w:r>
      <w:proofErr w:type="spellStart"/>
      <w:r w:rsidRPr="00640C71">
        <w:rPr>
          <w:rFonts w:ascii="Times New Roman" w:hAnsi="Times New Roman" w:cs="Times New Roman"/>
        </w:rPr>
        <w:t>Métrich</w:t>
      </w:r>
      <w:proofErr w:type="spellEnd"/>
      <w:r w:rsidRPr="00640C71">
        <w:rPr>
          <w:rFonts w:ascii="Times New Roman" w:hAnsi="Times New Roman" w:cs="Times New Roman"/>
        </w:rPr>
        <w:t>, professeur des universités, Université de Nancy</w:t>
      </w:r>
    </w:p>
    <w:p w:rsidR="00414875" w:rsidRPr="00640C71" w:rsidRDefault="00414875" w:rsidP="00414875">
      <w:pPr>
        <w:ind w:left="539" w:hanging="53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Michael Schecker, professeur des universités, Université de Freiburg i. B., Allemagne</w:t>
      </w:r>
    </w:p>
    <w:p w:rsidR="00414875" w:rsidRPr="00640C71" w:rsidRDefault="00414875" w:rsidP="00414875">
      <w:pPr>
        <w:ind w:left="540" w:hanging="540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Joachim </w:t>
      </w:r>
      <w:proofErr w:type="spellStart"/>
      <w:r w:rsidRPr="00640C71">
        <w:rPr>
          <w:rFonts w:ascii="Times New Roman" w:hAnsi="Times New Roman" w:cs="Times New Roman"/>
        </w:rPr>
        <w:t>Sabel</w:t>
      </w:r>
      <w:proofErr w:type="spellEnd"/>
      <w:r w:rsidRPr="00640C71">
        <w:rPr>
          <w:rFonts w:ascii="Times New Roman" w:hAnsi="Times New Roman" w:cs="Times New Roman"/>
        </w:rPr>
        <w:t>, professeur ordinaire, Université de Louvain, Belgique</w:t>
      </w:r>
    </w:p>
    <w:p w:rsidR="00414875" w:rsidRPr="00640C71" w:rsidRDefault="00414875" w:rsidP="00414875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Elodie Vargas, Maître de Conférences, Université Grenoble 3</w:t>
      </w:r>
    </w:p>
    <w:p w:rsidR="00414875" w:rsidRPr="00640C71" w:rsidRDefault="00414875" w:rsidP="00414875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Marcel </w:t>
      </w:r>
      <w:proofErr w:type="spellStart"/>
      <w:r w:rsidRPr="00640C71">
        <w:rPr>
          <w:rFonts w:ascii="Times New Roman" w:hAnsi="Times New Roman" w:cs="Times New Roman"/>
        </w:rPr>
        <w:t>Vuillaume</w:t>
      </w:r>
      <w:proofErr w:type="spellEnd"/>
      <w:r w:rsidRPr="00640C71">
        <w:rPr>
          <w:rFonts w:ascii="Times New Roman" w:hAnsi="Times New Roman" w:cs="Times New Roman"/>
        </w:rPr>
        <w:t>, professeur des universités, Université de Nice</w:t>
      </w: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875">
        <w:rPr>
          <w:rFonts w:ascii="Times New Roman" w:hAnsi="Times New Roman" w:cs="Times New Roman"/>
          <w:sz w:val="28"/>
          <w:szCs w:val="28"/>
        </w:rPr>
        <w:lastRenderedPageBreak/>
        <w:t>Université Grenoble 3</w:t>
      </w: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875">
        <w:rPr>
          <w:rFonts w:ascii="Times New Roman" w:hAnsi="Times New Roman" w:cs="Times New Roman"/>
          <w:sz w:val="32"/>
          <w:szCs w:val="32"/>
        </w:rPr>
        <w:t xml:space="preserve">Colloque </w:t>
      </w: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875">
        <w:rPr>
          <w:rFonts w:ascii="Times New Roman" w:hAnsi="Times New Roman" w:cs="Times New Roman"/>
          <w:sz w:val="32"/>
          <w:szCs w:val="32"/>
        </w:rPr>
        <w:t>Les énoncés fragmentaires en allemand</w:t>
      </w: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875">
        <w:rPr>
          <w:rFonts w:ascii="Times New Roman" w:hAnsi="Times New Roman" w:cs="Times New Roman"/>
          <w:sz w:val="32"/>
          <w:szCs w:val="32"/>
        </w:rPr>
        <w:t>27-28 janvier 2012</w:t>
      </w: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875">
        <w:rPr>
          <w:rFonts w:ascii="Times New Roman" w:hAnsi="Times New Roman" w:cs="Times New Roman"/>
          <w:sz w:val="24"/>
          <w:szCs w:val="24"/>
        </w:rPr>
        <w:t>(Jean-Francois.Marillier@u-grenoble3.fr; Elodie.Vargas@u-grenoble3.fr)</w:t>
      </w: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875" w:rsidRPr="00414875" w:rsidRDefault="00414875" w:rsidP="004148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875" w:rsidRPr="00640C71" w:rsidRDefault="00414875" w:rsidP="00414875">
      <w:pPr>
        <w:jc w:val="center"/>
        <w:rPr>
          <w:rFonts w:ascii="Times New Roman" w:hAnsi="Times New Roman" w:cs="Times New Roman"/>
          <w:lang w:val="de-DE"/>
        </w:rPr>
      </w:pPr>
      <w:r w:rsidRPr="00640C71">
        <w:rPr>
          <w:rFonts w:ascii="Times New Roman" w:hAnsi="Times New Roman" w:cs="Times New Roman"/>
          <w:lang w:val="de-DE"/>
        </w:rPr>
        <w:t>Programme</w:t>
      </w:r>
    </w:p>
    <w:p w:rsidR="00414875" w:rsidRPr="00640C71" w:rsidRDefault="00414875" w:rsidP="00414875">
      <w:pPr>
        <w:jc w:val="center"/>
        <w:rPr>
          <w:rFonts w:ascii="Times New Roman" w:hAnsi="Times New Roman" w:cs="Times New Roman"/>
          <w:lang w:val="de-DE"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color w:val="FF0000"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i/>
          <w:color w:val="FF0000"/>
        </w:rPr>
      </w:pPr>
      <w:r w:rsidRPr="00640C71">
        <w:rPr>
          <w:rFonts w:ascii="Times New Roman" w:hAnsi="Times New Roman" w:cs="Times New Roman"/>
          <w:i/>
          <w:color w:val="FF0000"/>
        </w:rPr>
        <w:t>(Les titres des communications ont été traduits pour répondre à une demande large, mais les communications se feront en allemand)</w:t>
      </w:r>
    </w:p>
    <w:p w:rsidR="00640C71" w:rsidRPr="00640C71" w:rsidRDefault="00640C71" w:rsidP="00640C71">
      <w:pPr>
        <w:rPr>
          <w:rFonts w:ascii="Times New Roman" w:hAnsi="Times New Roman" w:cs="Times New Roman"/>
          <w:b/>
          <w:i/>
        </w:rPr>
      </w:pPr>
    </w:p>
    <w:p w:rsidR="00640C71" w:rsidRPr="00640C71" w:rsidRDefault="00640C71" w:rsidP="00640C71">
      <w:pPr>
        <w:ind w:left="284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b/>
          <w:i/>
        </w:rPr>
      </w:pPr>
      <w:r w:rsidRPr="00640C71">
        <w:rPr>
          <w:rFonts w:ascii="Times New Roman" w:hAnsi="Times New Roman" w:cs="Times New Roman"/>
          <w:b/>
          <w:i/>
        </w:rPr>
        <w:t>Vendredi,  27. Janvier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Université Grenoble 3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b/>
          <w:i/>
        </w:rPr>
      </w:pPr>
      <w:r w:rsidRPr="00640C71">
        <w:rPr>
          <w:rFonts w:ascii="Times New Roman" w:hAnsi="Times New Roman" w:cs="Times New Roman"/>
          <w:i/>
        </w:rPr>
        <w:t xml:space="preserve">Maison des Langues - </w:t>
      </w:r>
      <w:r w:rsidRPr="00640C71">
        <w:rPr>
          <w:rFonts w:ascii="Times New Roman" w:hAnsi="Times New Roman" w:cs="Times New Roman"/>
          <w:b/>
          <w:i/>
        </w:rPr>
        <w:t>Salle Jacques Cartier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Parvis de la Bibliothèque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Saint-Martin d’Hères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Tram B, Arrêt Bibliothèques Universitaires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(</w:t>
      </w:r>
      <w:hyperlink r:id="rId7" w:history="1">
        <w:r w:rsidRPr="00640C71">
          <w:rPr>
            <w:rStyle w:val="Lienhypertexte"/>
            <w:rFonts w:ascii="Times New Roman" w:hAnsi="Times New Roman" w:cs="Times New Roman"/>
            <w:i/>
          </w:rPr>
          <w:t>http://www.sedeplacer-tag.fr/Lignes/PLAN_B.pdf</w:t>
        </w:r>
      </w:hyperlink>
      <w:r w:rsidRPr="00640C71">
        <w:rPr>
          <w:rFonts w:ascii="Times New Roman" w:hAnsi="Times New Roman" w:cs="Times New Roman"/>
          <w:i/>
        </w:rPr>
        <w:t xml:space="preserve"> )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</w:p>
    <w:p w:rsidR="00640C71" w:rsidRPr="00640C71" w:rsidRDefault="00640C71" w:rsidP="00640C71">
      <w:pPr>
        <w:ind w:left="284"/>
        <w:rPr>
          <w:rFonts w:ascii="Times New Roman" w:hAnsi="Times New Roman" w:cs="Times New Roman"/>
          <w:b/>
          <w:bCs/>
        </w:rPr>
      </w:pPr>
      <w:r w:rsidRPr="00640C71">
        <w:rPr>
          <w:rFonts w:ascii="Times New Roman" w:hAnsi="Times New Roman" w:cs="Times New Roman"/>
          <w:b/>
          <w:bCs/>
        </w:rPr>
        <w:t xml:space="preserve">8.30 </w:t>
      </w:r>
      <w:r w:rsidRPr="00640C71">
        <w:rPr>
          <w:rFonts w:ascii="Times New Roman" w:hAnsi="Times New Roman" w:cs="Times New Roman"/>
          <w:b/>
          <w:bCs/>
        </w:rPr>
        <w:tab/>
      </w:r>
      <w:r w:rsidRPr="00640C71">
        <w:rPr>
          <w:rFonts w:ascii="Times New Roman" w:hAnsi="Times New Roman" w:cs="Times New Roman"/>
          <w:bCs/>
        </w:rPr>
        <w:t xml:space="preserve">Accueil des participants 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bCs/>
        </w:rPr>
      </w:pPr>
      <w:r w:rsidRPr="00640C71">
        <w:rPr>
          <w:rFonts w:ascii="Times New Roman" w:hAnsi="Times New Roman" w:cs="Times New Roman"/>
          <w:b/>
          <w:bCs/>
        </w:rPr>
        <w:t xml:space="preserve">8.45 </w:t>
      </w:r>
      <w:r w:rsidRPr="00640C71">
        <w:rPr>
          <w:rFonts w:ascii="Times New Roman" w:hAnsi="Times New Roman" w:cs="Times New Roman"/>
          <w:b/>
          <w:bCs/>
        </w:rPr>
        <w:tab/>
      </w:r>
      <w:r w:rsidRPr="00640C71">
        <w:rPr>
          <w:rFonts w:ascii="Times New Roman" w:hAnsi="Times New Roman" w:cs="Times New Roman"/>
          <w:bCs/>
        </w:rPr>
        <w:t xml:space="preserve">Ouverture officielle du colloque </w:t>
      </w:r>
    </w:p>
    <w:p w:rsidR="00640C71" w:rsidRPr="00640C71" w:rsidRDefault="00640C71" w:rsidP="00640C71">
      <w:pPr>
        <w:jc w:val="center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jc w:val="center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lang w:val="de-DE"/>
        </w:rPr>
      </w:pPr>
      <w:r w:rsidRPr="00640C71">
        <w:rPr>
          <w:rFonts w:ascii="Times New Roman" w:hAnsi="Times New Roman" w:cs="Times New Roman"/>
          <w:b/>
          <w:bCs/>
          <w:lang w:val="de-DE"/>
        </w:rPr>
        <w:t xml:space="preserve">9.00    </w:t>
      </w:r>
      <w:r w:rsidRPr="00640C71">
        <w:rPr>
          <w:rFonts w:ascii="Times New Roman" w:hAnsi="Times New Roman" w:cs="Times New Roman"/>
          <w:b/>
          <w:lang w:val="de-DE"/>
        </w:rPr>
        <w:t>Walther Kindt</w:t>
      </w:r>
      <w:r w:rsidRPr="00640C71">
        <w:rPr>
          <w:rFonts w:ascii="Times New Roman" w:hAnsi="Times New Roman" w:cs="Times New Roman"/>
          <w:lang w:val="de-DE"/>
        </w:rPr>
        <w:t xml:space="preserve"> (Universität Bielefeld)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lang w:val="de-DE"/>
        </w:rPr>
        <w:tab/>
      </w:r>
      <w:proofErr w:type="spellStart"/>
      <w:r w:rsidRPr="00640C71">
        <w:rPr>
          <w:rFonts w:ascii="Times New Roman" w:hAnsi="Times New Roman" w:cs="Times New Roman"/>
          <w:lang w:val="de-DE"/>
        </w:rPr>
        <w:t>L’ellipse</w:t>
      </w:r>
      <w:proofErr w:type="spellEnd"/>
      <w:r w:rsidRPr="00640C71">
        <w:rPr>
          <w:rFonts w:ascii="Times New Roman" w:hAnsi="Times New Roman" w:cs="Times New Roman"/>
          <w:lang w:val="de-DE"/>
        </w:rPr>
        <w:t xml:space="preserve">. </w:t>
      </w:r>
      <w:r w:rsidRPr="00640C71">
        <w:rPr>
          <w:rFonts w:ascii="Times New Roman" w:hAnsi="Times New Roman" w:cs="Times New Roman"/>
        </w:rPr>
        <w:t>Définition du concept.</w:t>
      </w:r>
    </w:p>
    <w:p w:rsidR="00640C71" w:rsidRPr="00640C71" w:rsidRDefault="00640C71" w:rsidP="00640C71">
      <w:pPr>
        <w:ind w:firstLine="708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color w:val="000000"/>
          <w:lang w:eastAsia="fr-FR"/>
        </w:rPr>
      </w:pPr>
      <w:r w:rsidRPr="00640C71">
        <w:rPr>
          <w:rFonts w:ascii="Times New Roman" w:hAnsi="Times New Roman" w:cs="Times New Roman"/>
          <w:b/>
        </w:rPr>
        <w:t>10.00</w:t>
      </w:r>
      <w:r w:rsidRPr="00640C71">
        <w:rPr>
          <w:rFonts w:ascii="Times New Roman" w:hAnsi="Times New Roman" w:cs="Times New Roman"/>
        </w:rPr>
        <w:t xml:space="preserve">  </w:t>
      </w:r>
      <w:r w:rsidRPr="00640C71">
        <w:rPr>
          <w:rFonts w:ascii="Times New Roman" w:hAnsi="Times New Roman" w:cs="Times New Roman"/>
          <w:b/>
          <w:color w:val="000000"/>
          <w:lang w:eastAsia="fr-FR"/>
        </w:rPr>
        <w:t>Friederike Spitzl-Dupic</w:t>
      </w:r>
      <w:r w:rsidRPr="00640C71">
        <w:rPr>
          <w:rFonts w:ascii="Times New Roman" w:hAnsi="Times New Roman" w:cs="Times New Roman"/>
          <w:color w:val="000000"/>
          <w:lang w:eastAsia="fr-FR"/>
        </w:rPr>
        <w:t xml:space="preserve"> (Université Blaise Pascal, Clermont-Ferrand)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  <w:lang w:eastAsia="fr-FR"/>
        </w:rPr>
      </w:pPr>
      <w:r w:rsidRPr="00640C71">
        <w:rPr>
          <w:rFonts w:ascii="Times New Roman" w:hAnsi="Times New Roman" w:cs="Times New Roman"/>
          <w:lang w:eastAsia="fr-FR"/>
        </w:rPr>
        <w:t>Le développement de la notion d’ellipse dans la théorie linguistique allemande (18ème-20ème siècle).</w:t>
      </w:r>
    </w:p>
    <w:p w:rsidR="00640C71" w:rsidRPr="00640C71" w:rsidRDefault="00640C71" w:rsidP="00640C71">
      <w:pPr>
        <w:pStyle w:val="dbut"/>
        <w:rPr>
          <w:rFonts w:ascii="Times New Roman" w:hAnsi="Times New Roman" w:cs="Times New Roman"/>
          <w:sz w:val="22"/>
          <w:szCs w:val="22"/>
          <w:lang w:val="fr-FR"/>
        </w:rPr>
      </w:pPr>
      <w:r w:rsidRPr="00640C71">
        <w:rPr>
          <w:rFonts w:ascii="Times New Roman" w:hAnsi="Times New Roman" w:cs="Times New Roman"/>
          <w:sz w:val="22"/>
          <w:szCs w:val="22"/>
          <w:lang w:val="fr-FR"/>
        </w:rPr>
        <w:t>10.40</w:t>
      </w:r>
      <w:r w:rsidRPr="00640C71">
        <w:rPr>
          <w:rFonts w:ascii="Times New Roman" w:hAnsi="Times New Roman" w:cs="Times New Roman"/>
          <w:sz w:val="22"/>
          <w:szCs w:val="22"/>
          <w:lang w:val="fr-FR"/>
        </w:rPr>
        <w:tab/>
        <w:t>Pause café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11.00</w:t>
      </w:r>
      <w:r w:rsidRPr="00640C71">
        <w:rPr>
          <w:rFonts w:ascii="Times New Roman" w:hAnsi="Times New Roman" w:cs="Times New Roman"/>
        </w:rPr>
        <w:tab/>
      </w:r>
      <w:r w:rsidRPr="00640C71">
        <w:rPr>
          <w:rFonts w:ascii="Times New Roman" w:hAnsi="Times New Roman" w:cs="Times New Roman"/>
          <w:b/>
        </w:rPr>
        <w:t>Aude Rebotier</w:t>
      </w:r>
      <w:r w:rsidRPr="00640C71">
        <w:rPr>
          <w:rFonts w:ascii="Times New Roman" w:hAnsi="Times New Roman" w:cs="Times New Roman"/>
        </w:rPr>
        <w:t xml:space="preserve"> (Université de Reims)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ab/>
        <w:t>La place de l’ellipse dans les grammaires de l’allemand.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11.40</w:t>
      </w:r>
      <w:r w:rsidRPr="00640C71">
        <w:rPr>
          <w:rFonts w:ascii="Times New Roman" w:hAnsi="Times New Roman" w:cs="Times New Roman"/>
          <w:b/>
        </w:rPr>
        <w:tab/>
        <w:t xml:space="preserve">Mathilde </w:t>
      </w:r>
      <w:proofErr w:type="spellStart"/>
      <w:r w:rsidRPr="00640C71">
        <w:rPr>
          <w:rFonts w:ascii="Times New Roman" w:hAnsi="Times New Roman" w:cs="Times New Roman"/>
          <w:b/>
        </w:rPr>
        <w:t>Hennig</w:t>
      </w:r>
      <w:proofErr w:type="spellEnd"/>
      <w:r w:rsidRPr="00640C71">
        <w:rPr>
          <w:rFonts w:ascii="Times New Roman" w:hAnsi="Times New Roman" w:cs="Times New Roman"/>
        </w:rPr>
        <w:t xml:space="preserve"> (</w:t>
      </w:r>
      <w:proofErr w:type="spellStart"/>
      <w:r w:rsidRPr="00640C71">
        <w:rPr>
          <w:rFonts w:ascii="Times New Roman" w:hAnsi="Times New Roman" w:cs="Times New Roman"/>
        </w:rPr>
        <w:t>Universität</w:t>
      </w:r>
      <w:proofErr w:type="spellEnd"/>
      <w:r w:rsidRPr="00640C71">
        <w:rPr>
          <w:rFonts w:ascii="Times New Roman" w:hAnsi="Times New Roman" w:cs="Times New Roman"/>
        </w:rPr>
        <w:t xml:space="preserve"> </w:t>
      </w:r>
      <w:proofErr w:type="spellStart"/>
      <w:r w:rsidRPr="00640C71">
        <w:rPr>
          <w:rFonts w:ascii="Times New Roman" w:hAnsi="Times New Roman" w:cs="Times New Roman"/>
        </w:rPr>
        <w:t>Gießen</w:t>
      </w:r>
      <w:proofErr w:type="spellEnd"/>
      <w:r w:rsidRPr="00640C71">
        <w:rPr>
          <w:rFonts w:ascii="Times New Roman" w:hAnsi="Times New Roman" w:cs="Times New Roman"/>
        </w:rPr>
        <w:t>)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ab/>
        <w:t>La notion de ‚phrase fragmentaire’ constitue-t-elle une catégorie grammaticale ?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b/>
        </w:rPr>
      </w:pPr>
      <w:r w:rsidRPr="00640C71">
        <w:rPr>
          <w:rFonts w:ascii="Times New Roman" w:hAnsi="Times New Roman" w:cs="Times New Roman"/>
          <w:b/>
        </w:rPr>
        <w:t>12.20</w:t>
      </w:r>
      <w:r w:rsidRPr="00640C71">
        <w:rPr>
          <w:rFonts w:ascii="Times New Roman" w:hAnsi="Times New Roman" w:cs="Times New Roman"/>
        </w:rPr>
        <w:t xml:space="preserve">  </w:t>
      </w:r>
      <w:r w:rsidRPr="00640C71">
        <w:rPr>
          <w:rFonts w:ascii="Times New Roman" w:hAnsi="Times New Roman" w:cs="Times New Roman"/>
          <w:b/>
        </w:rPr>
        <w:t xml:space="preserve">Vincent </w:t>
      </w:r>
      <w:proofErr w:type="spellStart"/>
      <w:r w:rsidRPr="00640C71">
        <w:rPr>
          <w:rFonts w:ascii="Times New Roman" w:hAnsi="Times New Roman" w:cs="Times New Roman"/>
          <w:b/>
        </w:rPr>
        <w:t>Balnat</w:t>
      </w:r>
      <w:proofErr w:type="spellEnd"/>
      <w:r w:rsidRPr="00640C71">
        <w:rPr>
          <w:rFonts w:ascii="Times New Roman" w:hAnsi="Times New Roman" w:cs="Times New Roman"/>
        </w:rPr>
        <w:t xml:space="preserve"> (Université de Strasbourg)</w:t>
      </w:r>
      <w:r w:rsidRPr="00640C71">
        <w:rPr>
          <w:rFonts w:ascii="Times New Roman" w:hAnsi="Times New Roman" w:cs="Times New Roman"/>
          <w:b/>
        </w:rPr>
        <w:t xml:space="preserve"> 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Le concept de ‘brièveté’ dans la description de la langue.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pStyle w:val="dbut"/>
        <w:rPr>
          <w:rFonts w:ascii="Times New Roman" w:hAnsi="Times New Roman" w:cs="Times New Roman"/>
          <w:sz w:val="22"/>
          <w:szCs w:val="22"/>
          <w:lang w:val="fr-FR"/>
        </w:rPr>
      </w:pPr>
      <w:r w:rsidRPr="00640C71">
        <w:rPr>
          <w:rFonts w:ascii="Times New Roman" w:hAnsi="Times New Roman" w:cs="Times New Roman"/>
          <w:sz w:val="22"/>
          <w:szCs w:val="22"/>
          <w:lang w:val="fr-FR"/>
        </w:rPr>
        <w:t>13.00</w:t>
      </w:r>
      <w:r w:rsidRPr="00640C71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640C71">
        <w:rPr>
          <w:rFonts w:ascii="Times New Roman" w:hAnsi="Times New Roman" w:cs="Times New Roman"/>
          <w:bCs w:val="0"/>
          <w:sz w:val="22"/>
          <w:szCs w:val="22"/>
          <w:lang w:val="fr-FR"/>
        </w:rPr>
        <w:t>Repas</w:t>
      </w:r>
      <w:r w:rsidRPr="00640C71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 (Petite Salle des Colloques, Bâtiment principal)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8E27FA" w:rsidRPr="00640C71" w:rsidRDefault="008E27FA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lastRenderedPageBreak/>
        <w:t>14.20</w:t>
      </w:r>
      <w:r w:rsidRPr="00640C71">
        <w:rPr>
          <w:rFonts w:ascii="Times New Roman" w:hAnsi="Times New Roman" w:cs="Times New Roman"/>
        </w:rPr>
        <w:t xml:space="preserve"> </w:t>
      </w:r>
      <w:r w:rsidRPr="00640C71">
        <w:rPr>
          <w:rFonts w:ascii="Times New Roman" w:hAnsi="Times New Roman" w:cs="Times New Roman"/>
          <w:b/>
        </w:rPr>
        <w:t>Heike Baldauf-Quilliatre</w:t>
      </w:r>
      <w:r w:rsidRPr="00640C71">
        <w:rPr>
          <w:rFonts w:ascii="Times New Roman" w:hAnsi="Times New Roman" w:cs="Times New Roman"/>
        </w:rPr>
        <w:t xml:space="preserve"> (Université Lyon 2)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Avantages et inconvénients du recours à la notion d’ellipse pour l’analyse.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  <w:lang w:val="de-DE"/>
        </w:rPr>
      </w:pPr>
      <w:r w:rsidRPr="00640C71">
        <w:rPr>
          <w:rFonts w:ascii="Times New Roman" w:hAnsi="Times New Roman" w:cs="Times New Roman"/>
          <w:b/>
          <w:lang w:val="de-DE"/>
        </w:rPr>
        <w:t>15.00</w:t>
      </w:r>
      <w:r w:rsidRPr="00640C71">
        <w:rPr>
          <w:rFonts w:ascii="Times New Roman" w:hAnsi="Times New Roman" w:cs="Times New Roman"/>
          <w:lang w:val="de-DE"/>
        </w:rPr>
        <w:tab/>
      </w:r>
      <w:r w:rsidRPr="00640C71">
        <w:rPr>
          <w:rFonts w:ascii="Times New Roman" w:hAnsi="Times New Roman" w:cs="Times New Roman"/>
          <w:b/>
          <w:lang w:val="de-DE"/>
        </w:rPr>
        <w:t xml:space="preserve">Wolfgang </w:t>
      </w:r>
      <w:proofErr w:type="spellStart"/>
      <w:r w:rsidRPr="00640C71">
        <w:rPr>
          <w:rFonts w:ascii="Times New Roman" w:hAnsi="Times New Roman" w:cs="Times New Roman"/>
          <w:b/>
          <w:lang w:val="de-DE"/>
        </w:rPr>
        <w:t>Imo</w:t>
      </w:r>
      <w:proofErr w:type="spellEnd"/>
      <w:r w:rsidRPr="00640C71">
        <w:rPr>
          <w:rFonts w:ascii="Times New Roman" w:hAnsi="Times New Roman" w:cs="Times New Roman"/>
          <w:lang w:val="de-DE"/>
        </w:rPr>
        <w:t xml:space="preserve">  (</w:t>
      </w:r>
      <w:r w:rsidRPr="00640C71">
        <w:rPr>
          <w:rFonts w:ascii="Times New Roman" w:hAnsi="Times New Roman" w:cs="Times New Roman"/>
          <w:bCs/>
          <w:lang w:val="de-DE"/>
        </w:rPr>
        <w:t>Westfälische Wilhelms-Universität Münster)</w:t>
      </w:r>
    </w:p>
    <w:p w:rsidR="00640C71" w:rsidRPr="00640C71" w:rsidRDefault="00640C71" w:rsidP="00640C71">
      <w:pPr>
        <w:spacing w:line="300" w:lineRule="exact"/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Fragment ou incrément – la construction progressive des énoncés en allemand parlé.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15.40</w:t>
      </w:r>
      <w:r w:rsidRPr="00640C71">
        <w:rPr>
          <w:rFonts w:ascii="Times New Roman" w:hAnsi="Times New Roman" w:cs="Times New Roman"/>
          <w:b/>
        </w:rPr>
        <w:tab/>
        <w:t>Günter Schmale</w:t>
      </w:r>
      <w:r w:rsidRPr="00640C71">
        <w:rPr>
          <w:rFonts w:ascii="Times New Roman" w:hAnsi="Times New Roman" w:cs="Times New Roman"/>
        </w:rPr>
        <w:t xml:space="preserve"> (Université Paul Verlaine, Metz)</w:t>
      </w:r>
    </w:p>
    <w:p w:rsidR="00640C71" w:rsidRPr="00640C71" w:rsidRDefault="00640C71" w:rsidP="00640C71">
      <w:pPr>
        <w:spacing w:line="300" w:lineRule="exact"/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Y a-t-il des énoncés fragmentaires dans la conversation ? Observations sur l’incomplétude syntaxique dans le dialogue du point de vue de l’interaction.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          </w:t>
      </w:r>
      <w:r w:rsidRPr="00640C71">
        <w:rPr>
          <w:rFonts w:ascii="Times New Roman" w:hAnsi="Times New Roman" w:cs="Times New Roman"/>
          <w:b/>
        </w:rPr>
        <w:t>16.20</w:t>
      </w:r>
      <w:r w:rsidRPr="00640C71">
        <w:rPr>
          <w:rFonts w:ascii="Times New Roman" w:hAnsi="Times New Roman" w:cs="Times New Roman"/>
        </w:rPr>
        <w:tab/>
      </w:r>
      <w:r w:rsidRPr="00640C71">
        <w:rPr>
          <w:rFonts w:ascii="Times New Roman" w:hAnsi="Times New Roman" w:cs="Times New Roman"/>
          <w:b/>
        </w:rPr>
        <w:t>Pause café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16.40</w:t>
      </w:r>
      <w:r w:rsidRPr="00640C71">
        <w:rPr>
          <w:rFonts w:ascii="Times New Roman" w:hAnsi="Times New Roman" w:cs="Times New Roman"/>
        </w:rPr>
        <w:tab/>
      </w:r>
      <w:r w:rsidRPr="00640C71">
        <w:rPr>
          <w:rFonts w:ascii="Times New Roman" w:hAnsi="Times New Roman" w:cs="Times New Roman"/>
          <w:b/>
        </w:rPr>
        <w:t xml:space="preserve">Maria Paola </w:t>
      </w:r>
      <w:proofErr w:type="spellStart"/>
      <w:r w:rsidRPr="00640C71">
        <w:rPr>
          <w:rFonts w:ascii="Times New Roman" w:hAnsi="Times New Roman" w:cs="Times New Roman"/>
          <w:b/>
        </w:rPr>
        <w:t>Tenchini</w:t>
      </w:r>
      <w:proofErr w:type="spellEnd"/>
      <w:r w:rsidRPr="00640C71">
        <w:rPr>
          <w:rFonts w:ascii="Times New Roman" w:hAnsi="Times New Roman" w:cs="Times New Roman"/>
          <w:b/>
        </w:rPr>
        <w:t xml:space="preserve">, Aldo </w:t>
      </w:r>
      <w:proofErr w:type="spellStart"/>
      <w:r w:rsidRPr="00640C71">
        <w:rPr>
          <w:rFonts w:ascii="Times New Roman" w:hAnsi="Times New Roman" w:cs="Times New Roman"/>
          <w:b/>
        </w:rPr>
        <w:t>Frigerio</w:t>
      </w:r>
      <w:proofErr w:type="spellEnd"/>
      <w:r w:rsidRPr="00640C71">
        <w:rPr>
          <w:rFonts w:ascii="Times New Roman" w:hAnsi="Times New Roman" w:cs="Times New Roman"/>
        </w:rPr>
        <w:t xml:space="preserve"> (</w:t>
      </w:r>
      <w:proofErr w:type="spellStart"/>
      <w:r w:rsidRPr="00640C71">
        <w:rPr>
          <w:rFonts w:ascii="Times New Roman" w:hAnsi="Times New Roman" w:cs="Times New Roman"/>
        </w:rPr>
        <w:t>Università</w:t>
      </w:r>
      <w:proofErr w:type="spellEnd"/>
      <w:r w:rsidRPr="00640C71">
        <w:rPr>
          <w:rFonts w:ascii="Times New Roman" w:hAnsi="Times New Roman" w:cs="Times New Roman"/>
        </w:rPr>
        <w:t xml:space="preserve"> </w:t>
      </w:r>
      <w:proofErr w:type="spellStart"/>
      <w:r w:rsidRPr="00640C71">
        <w:rPr>
          <w:rFonts w:ascii="Times New Roman" w:hAnsi="Times New Roman" w:cs="Times New Roman"/>
        </w:rPr>
        <w:t>Cattolica</w:t>
      </w:r>
      <w:proofErr w:type="spellEnd"/>
      <w:r w:rsidRPr="00640C71">
        <w:rPr>
          <w:rFonts w:ascii="Times New Roman" w:hAnsi="Times New Roman" w:cs="Times New Roman"/>
        </w:rPr>
        <w:t xml:space="preserve"> </w:t>
      </w:r>
      <w:proofErr w:type="spellStart"/>
      <w:r w:rsidRPr="00640C71">
        <w:rPr>
          <w:rFonts w:ascii="Times New Roman" w:hAnsi="Times New Roman" w:cs="Times New Roman"/>
        </w:rPr>
        <w:t>del</w:t>
      </w:r>
      <w:proofErr w:type="spellEnd"/>
      <w:r w:rsidRPr="00640C71">
        <w:rPr>
          <w:rFonts w:ascii="Times New Roman" w:hAnsi="Times New Roman" w:cs="Times New Roman"/>
        </w:rPr>
        <w:t xml:space="preserve"> Sacro </w:t>
      </w:r>
      <w:proofErr w:type="spellStart"/>
      <w:r w:rsidRPr="00640C71">
        <w:rPr>
          <w:rFonts w:ascii="Times New Roman" w:hAnsi="Times New Roman" w:cs="Times New Roman"/>
        </w:rPr>
        <w:t>Cuore</w:t>
      </w:r>
      <w:proofErr w:type="spellEnd"/>
      <w:r w:rsidRPr="00640C71">
        <w:rPr>
          <w:rFonts w:ascii="Times New Roman" w:hAnsi="Times New Roman" w:cs="Times New Roman"/>
        </w:rPr>
        <w:t xml:space="preserve">  -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            Brescia, Milano)</w:t>
      </w:r>
    </w:p>
    <w:p w:rsidR="00640C71" w:rsidRPr="00640C71" w:rsidRDefault="00640C71" w:rsidP="00640C71">
      <w:pPr>
        <w:ind w:firstLine="708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Le problème des ‘mots-phrases’.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17.20</w:t>
      </w:r>
      <w:r w:rsidRPr="00640C71">
        <w:rPr>
          <w:rFonts w:ascii="Times New Roman" w:hAnsi="Times New Roman" w:cs="Times New Roman"/>
          <w:b/>
        </w:rPr>
        <w:tab/>
        <w:t>Irmtraud Behr</w:t>
      </w:r>
      <w:r w:rsidRPr="00640C71">
        <w:rPr>
          <w:rFonts w:ascii="Times New Roman" w:hAnsi="Times New Roman" w:cs="Times New Roman"/>
        </w:rPr>
        <w:t xml:space="preserve"> (Université Paris III), </w:t>
      </w:r>
      <w:r w:rsidRPr="00640C71">
        <w:rPr>
          <w:rFonts w:ascii="Times New Roman" w:hAnsi="Times New Roman" w:cs="Times New Roman"/>
          <w:b/>
        </w:rPr>
        <w:t>Hervé Quintin</w:t>
      </w:r>
      <w:r w:rsidRPr="00640C71">
        <w:rPr>
          <w:rFonts w:ascii="Times New Roman" w:hAnsi="Times New Roman" w:cs="Times New Roman"/>
        </w:rPr>
        <w:t xml:space="preserve"> (Université de Nantes)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 xml:space="preserve">            </w:t>
      </w:r>
      <w:r w:rsidRPr="00640C71">
        <w:rPr>
          <w:rFonts w:ascii="Times New Roman" w:hAnsi="Times New Roman" w:cs="Times New Roman"/>
        </w:rPr>
        <w:t>Les prédicats au sein des énoncés fragmentaires.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20.00</w:t>
      </w:r>
      <w:r w:rsidRPr="00640C71">
        <w:rPr>
          <w:rFonts w:ascii="Times New Roman" w:hAnsi="Times New Roman" w:cs="Times New Roman"/>
        </w:rPr>
        <w:t xml:space="preserve"> Repas festif</w:t>
      </w:r>
    </w:p>
    <w:p w:rsidR="00640C71" w:rsidRDefault="00640C71" w:rsidP="00640C71">
      <w:pPr>
        <w:rPr>
          <w:rFonts w:ascii="Times New Roman" w:hAnsi="Times New Roman" w:cs="Times New Roman"/>
          <w:b/>
          <w:i/>
        </w:rPr>
      </w:pPr>
    </w:p>
    <w:p w:rsidR="00640C71" w:rsidRDefault="00640C71" w:rsidP="00640C71">
      <w:pPr>
        <w:rPr>
          <w:rFonts w:ascii="Times New Roman" w:hAnsi="Times New Roman" w:cs="Times New Roman"/>
          <w:b/>
          <w:i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b/>
          <w:i/>
        </w:rPr>
      </w:pPr>
      <w:r w:rsidRPr="00640C71">
        <w:rPr>
          <w:rFonts w:ascii="Times New Roman" w:hAnsi="Times New Roman" w:cs="Times New Roman"/>
          <w:b/>
          <w:i/>
        </w:rPr>
        <w:t>Samedi,  27. Janvier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Université Grenoble 3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b/>
          <w:i/>
        </w:rPr>
      </w:pPr>
      <w:r w:rsidRPr="00640C71">
        <w:rPr>
          <w:rFonts w:ascii="Times New Roman" w:hAnsi="Times New Roman" w:cs="Times New Roman"/>
          <w:i/>
        </w:rPr>
        <w:t xml:space="preserve">Bâtiment principal, </w:t>
      </w:r>
      <w:r w:rsidRPr="00640C71">
        <w:rPr>
          <w:rFonts w:ascii="Times New Roman" w:hAnsi="Times New Roman" w:cs="Times New Roman"/>
          <w:b/>
          <w:i/>
        </w:rPr>
        <w:t>Grande Salle des Colloques</w:t>
      </w:r>
    </w:p>
    <w:p w:rsidR="00640C71" w:rsidRPr="00640C71" w:rsidRDefault="00640C71" w:rsidP="00640C71">
      <w:pPr>
        <w:ind w:left="284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>Saint-Martin d’Hères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  <w:i/>
        </w:rPr>
      </w:pPr>
      <w:r w:rsidRPr="00640C71">
        <w:rPr>
          <w:rFonts w:ascii="Times New Roman" w:hAnsi="Times New Roman" w:cs="Times New Roman"/>
          <w:i/>
        </w:rPr>
        <w:t xml:space="preserve">Tram B, Arrêt Bibliothèques Universitaires </w:t>
      </w:r>
      <w:proofErr w:type="spellStart"/>
      <w:r w:rsidRPr="00640C71">
        <w:rPr>
          <w:rFonts w:ascii="Times New Roman" w:hAnsi="Times New Roman" w:cs="Times New Roman"/>
          <w:i/>
        </w:rPr>
        <w:t>oder</w:t>
      </w:r>
      <w:proofErr w:type="spellEnd"/>
      <w:r w:rsidRPr="00640C71">
        <w:rPr>
          <w:rFonts w:ascii="Times New Roman" w:hAnsi="Times New Roman" w:cs="Times New Roman"/>
          <w:i/>
        </w:rPr>
        <w:t xml:space="preserve"> Condillac Université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  <w:i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  <w:i/>
        </w:rPr>
      </w:pPr>
    </w:p>
    <w:p w:rsidR="00640C71" w:rsidRPr="00640C71" w:rsidRDefault="00640C71" w:rsidP="00640C71">
      <w:pPr>
        <w:rPr>
          <w:rFonts w:ascii="Times New Roman" w:hAnsi="Times New Roman" w:cs="Times New Roman"/>
          <w:lang w:val="de-DE"/>
        </w:rPr>
      </w:pPr>
      <w:r w:rsidRPr="00640C71">
        <w:rPr>
          <w:rFonts w:ascii="Times New Roman" w:hAnsi="Times New Roman" w:cs="Times New Roman"/>
          <w:b/>
          <w:lang w:val="de-DE"/>
        </w:rPr>
        <w:t>9.00</w:t>
      </w:r>
      <w:r w:rsidRPr="00640C71">
        <w:rPr>
          <w:rFonts w:ascii="Times New Roman" w:hAnsi="Times New Roman" w:cs="Times New Roman"/>
          <w:lang w:val="de-DE"/>
        </w:rPr>
        <w:tab/>
      </w:r>
      <w:r w:rsidRPr="00640C71">
        <w:rPr>
          <w:rFonts w:ascii="Times New Roman" w:hAnsi="Times New Roman" w:cs="Times New Roman"/>
          <w:b/>
          <w:lang w:val="de-DE"/>
        </w:rPr>
        <w:t xml:space="preserve">Petra </w:t>
      </w:r>
      <w:proofErr w:type="spellStart"/>
      <w:r w:rsidRPr="00640C71">
        <w:rPr>
          <w:rFonts w:ascii="Times New Roman" w:hAnsi="Times New Roman" w:cs="Times New Roman"/>
          <w:b/>
          <w:lang w:val="de-DE"/>
        </w:rPr>
        <w:t>Gretsch</w:t>
      </w:r>
      <w:proofErr w:type="spellEnd"/>
      <w:r w:rsidRPr="00640C71">
        <w:rPr>
          <w:rFonts w:ascii="Times New Roman" w:hAnsi="Times New Roman" w:cs="Times New Roman"/>
          <w:lang w:val="de-DE"/>
        </w:rPr>
        <w:t xml:space="preserve"> (Universität Freiburg i. B.)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Les ellipses focales dans le langage des enfants.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ab/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9.40</w:t>
      </w:r>
      <w:r w:rsidRPr="00640C71">
        <w:rPr>
          <w:rFonts w:ascii="Times New Roman" w:hAnsi="Times New Roman" w:cs="Times New Roman"/>
        </w:rPr>
        <w:tab/>
      </w:r>
      <w:r w:rsidRPr="00640C71">
        <w:rPr>
          <w:rFonts w:ascii="Times New Roman" w:hAnsi="Times New Roman" w:cs="Times New Roman"/>
          <w:b/>
        </w:rPr>
        <w:t>Colette Cortès</w:t>
      </w:r>
      <w:r w:rsidRPr="00640C71">
        <w:rPr>
          <w:rFonts w:ascii="Times New Roman" w:hAnsi="Times New Roman" w:cs="Times New Roman"/>
        </w:rPr>
        <w:t xml:space="preserve"> (Université Paris Diderot)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Comparaison de phrases vs. </w:t>
      </w:r>
      <w:proofErr w:type="gramStart"/>
      <w:r w:rsidRPr="00640C71">
        <w:rPr>
          <w:rFonts w:ascii="Times New Roman" w:hAnsi="Times New Roman" w:cs="Times New Roman"/>
        </w:rPr>
        <w:t>comparaison</w:t>
      </w:r>
      <w:proofErr w:type="gramEnd"/>
      <w:r w:rsidRPr="00640C71">
        <w:rPr>
          <w:rFonts w:ascii="Times New Roman" w:hAnsi="Times New Roman" w:cs="Times New Roman"/>
        </w:rPr>
        <w:t xml:space="preserve"> de groupes. Le rôle de la syntaxe.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          </w:t>
      </w:r>
      <w:r w:rsidRPr="00640C71">
        <w:rPr>
          <w:rFonts w:ascii="Times New Roman" w:hAnsi="Times New Roman" w:cs="Times New Roman"/>
          <w:b/>
        </w:rPr>
        <w:t>10.20</w:t>
      </w:r>
      <w:r w:rsidRPr="00640C71">
        <w:rPr>
          <w:rFonts w:ascii="Times New Roman" w:hAnsi="Times New Roman" w:cs="Times New Roman"/>
        </w:rPr>
        <w:tab/>
      </w:r>
      <w:r w:rsidRPr="00640C71">
        <w:rPr>
          <w:rFonts w:ascii="Times New Roman" w:hAnsi="Times New Roman" w:cs="Times New Roman"/>
          <w:b/>
        </w:rPr>
        <w:t>Pause café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10.40</w:t>
      </w:r>
      <w:r w:rsidRPr="00640C71">
        <w:rPr>
          <w:rFonts w:ascii="Times New Roman" w:hAnsi="Times New Roman" w:cs="Times New Roman"/>
          <w:b/>
        </w:rPr>
        <w:tab/>
        <w:t>Jean-François Marillier</w:t>
      </w:r>
      <w:r w:rsidRPr="00640C71">
        <w:rPr>
          <w:rFonts w:ascii="Times New Roman" w:hAnsi="Times New Roman" w:cs="Times New Roman"/>
        </w:rPr>
        <w:t xml:space="preserve"> (Université Grenoble 3)</w:t>
      </w:r>
    </w:p>
    <w:p w:rsidR="00640C71" w:rsidRPr="00640C71" w:rsidRDefault="00640C71" w:rsidP="00640C71">
      <w:pPr>
        <w:spacing w:line="300" w:lineRule="exact"/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L’ellipse dans la coordination: les limites d’un concept problématique.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11.20</w:t>
      </w:r>
      <w:r w:rsidRPr="00640C71">
        <w:rPr>
          <w:rFonts w:ascii="Times New Roman" w:hAnsi="Times New Roman" w:cs="Times New Roman"/>
          <w:b/>
        </w:rPr>
        <w:tab/>
        <w:t>Sibylle Sauerwein Spinola</w:t>
      </w:r>
      <w:r w:rsidRPr="00640C71">
        <w:rPr>
          <w:rFonts w:ascii="Times New Roman" w:hAnsi="Times New Roman" w:cs="Times New Roman"/>
        </w:rPr>
        <w:t xml:space="preserve"> (Université Paris Diderot)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  <w:lang w:val="de-DE"/>
        </w:rPr>
      </w:pPr>
      <w:r w:rsidRPr="00640C71">
        <w:rPr>
          <w:rFonts w:ascii="Times New Roman" w:hAnsi="Times New Roman" w:cs="Times New Roman"/>
        </w:rPr>
        <w:t xml:space="preserve">Phrases sans verbe et phrases fragmentaires coordonnées. </w:t>
      </w:r>
      <w:r w:rsidRPr="00640C71">
        <w:rPr>
          <w:rFonts w:ascii="Times New Roman" w:hAnsi="Times New Roman" w:cs="Times New Roman"/>
          <w:i/>
          <w:iCs/>
          <w:lang w:val="de-DE"/>
        </w:rPr>
        <w:t>Der Doppelschock: eine Grüne und noch dazu Frau!</w:t>
      </w:r>
    </w:p>
    <w:p w:rsidR="00640C71" w:rsidRPr="00640C71" w:rsidRDefault="00640C71" w:rsidP="00640C71">
      <w:pPr>
        <w:rPr>
          <w:rFonts w:ascii="Times New Roman" w:hAnsi="Times New Roman" w:cs="Times New Roman"/>
          <w:lang w:val="de-DE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12.00</w:t>
      </w:r>
      <w:r w:rsidRPr="00640C71">
        <w:rPr>
          <w:rFonts w:ascii="Times New Roman" w:hAnsi="Times New Roman" w:cs="Times New Roman"/>
          <w:b/>
        </w:rPr>
        <w:tab/>
        <w:t xml:space="preserve">Claire </w:t>
      </w:r>
      <w:proofErr w:type="spellStart"/>
      <w:r w:rsidRPr="00640C71">
        <w:rPr>
          <w:rFonts w:ascii="Times New Roman" w:hAnsi="Times New Roman" w:cs="Times New Roman"/>
          <w:b/>
        </w:rPr>
        <w:t>Deslauriers</w:t>
      </w:r>
      <w:proofErr w:type="spellEnd"/>
      <w:r w:rsidRPr="00640C71">
        <w:rPr>
          <w:rFonts w:ascii="Times New Roman" w:hAnsi="Times New Roman" w:cs="Times New Roman"/>
        </w:rPr>
        <w:t xml:space="preserve"> (ENS de Lyon), </w:t>
      </w:r>
      <w:r w:rsidRPr="00640C71">
        <w:rPr>
          <w:rFonts w:ascii="Times New Roman" w:hAnsi="Times New Roman" w:cs="Times New Roman"/>
          <w:b/>
        </w:rPr>
        <w:t>Laetitia Faivre</w:t>
      </w:r>
      <w:r w:rsidRPr="00640C71">
        <w:rPr>
          <w:rFonts w:ascii="Times New Roman" w:hAnsi="Times New Roman" w:cs="Times New Roman"/>
        </w:rPr>
        <w:t xml:space="preserve"> (Lyon 2, LCE)</w:t>
      </w:r>
    </w:p>
    <w:p w:rsidR="00640C71" w:rsidRPr="00640C71" w:rsidRDefault="00640C71" w:rsidP="00640C71">
      <w:pPr>
        <w:ind w:firstLine="708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 xml:space="preserve">Un cas particulier d’ellipse: fr. </w:t>
      </w:r>
      <w:r w:rsidRPr="00640C71">
        <w:rPr>
          <w:rFonts w:ascii="Times New Roman" w:hAnsi="Times New Roman" w:cs="Times New Roman"/>
          <w:i/>
        </w:rPr>
        <w:t>etc.</w:t>
      </w:r>
      <w:r w:rsidRPr="00640C71">
        <w:rPr>
          <w:rFonts w:ascii="Times New Roman" w:hAnsi="Times New Roman" w:cs="Times New Roman"/>
        </w:rPr>
        <w:t xml:space="preserve"> et </w:t>
      </w:r>
      <w:proofErr w:type="spellStart"/>
      <w:r w:rsidRPr="00640C71">
        <w:rPr>
          <w:rFonts w:ascii="Times New Roman" w:hAnsi="Times New Roman" w:cs="Times New Roman"/>
        </w:rPr>
        <w:t>alld</w:t>
      </w:r>
      <w:proofErr w:type="spellEnd"/>
      <w:r w:rsidRPr="00640C7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40C71">
        <w:rPr>
          <w:rFonts w:ascii="Times New Roman" w:hAnsi="Times New Roman" w:cs="Times New Roman"/>
          <w:i/>
        </w:rPr>
        <w:t>usw</w:t>
      </w:r>
      <w:proofErr w:type="spellEnd"/>
      <w:proofErr w:type="gramEnd"/>
      <w:r w:rsidRPr="00640C71">
        <w:rPr>
          <w:rFonts w:ascii="Times New Roman" w:hAnsi="Times New Roman" w:cs="Times New Roman"/>
          <w:i/>
        </w:rPr>
        <w:t>.</w:t>
      </w:r>
      <w:r w:rsidRPr="00640C71">
        <w:rPr>
          <w:rFonts w:ascii="Times New Roman" w:hAnsi="Times New Roman" w:cs="Times New Roman"/>
        </w:rPr>
        <w:t xml:space="preserve"> </w:t>
      </w:r>
    </w:p>
    <w:p w:rsidR="00640C71" w:rsidRPr="00640C71" w:rsidRDefault="00640C71" w:rsidP="00640C71">
      <w:pPr>
        <w:ind w:firstLine="708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pStyle w:val="dbut"/>
        <w:rPr>
          <w:rFonts w:ascii="Times New Roman" w:hAnsi="Times New Roman" w:cs="Times New Roman"/>
          <w:sz w:val="22"/>
          <w:szCs w:val="22"/>
          <w:lang w:val="fr-FR"/>
        </w:rPr>
      </w:pPr>
      <w:r w:rsidRPr="00640C71">
        <w:rPr>
          <w:rFonts w:ascii="Times New Roman" w:hAnsi="Times New Roman" w:cs="Times New Roman"/>
          <w:sz w:val="22"/>
          <w:szCs w:val="22"/>
          <w:lang w:val="fr-FR"/>
        </w:rPr>
        <w:t>12.40</w:t>
      </w:r>
      <w:r w:rsidRPr="00640C71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640C71">
        <w:rPr>
          <w:rFonts w:ascii="Times New Roman" w:hAnsi="Times New Roman" w:cs="Times New Roman"/>
          <w:bCs w:val="0"/>
          <w:sz w:val="22"/>
          <w:szCs w:val="22"/>
          <w:lang w:val="fr-FR"/>
        </w:rPr>
        <w:t>Repas</w:t>
      </w:r>
      <w:r w:rsidRPr="00640C71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 (Petite Salle des Colloques, Bâtiment principal)</w:t>
      </w:r>
    </w:p>
    <w:p w:rsidR="00640C71" w:rsidRPr="00640C71" w:rsidRDefault="00640C71" w:rsidP="00640C71">
      <w:pPr>
        <w:ind w:firstLine="708"/>
        <w:rPr>
          <w:rFonts w:ascii="Times New Roman" w:hAnsi="Times New Roman" w:cs="Times New Roman"/>
        </w:rPr>
      </w:pPr>
    </w:p>
    <w:p w:rsidR="00640C71" w:rsidRDefault="00640C71" w:rsidP="00640C71">
      <w:pPr>
        <w:rPr>
          <w:rFonts w:ascii="Times New Roman" w:hAnsi="Times New Roman" w:cs="Times New Roman"/>
        </w:rPr>
      </w:pPr>
    </w:p>
    <w:p w:rsidR="008E27FA" w:rsidRPr="00640C71" w:rsidRDefault="008E27FA" w:rsidP="00640C71">
      <w:pPr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lastRenderedPageBreak/>
        <w:t>14.00</w:t>
      </w:r>
      <w:r w:rsidRPr="00640C71">
        <w:rPr>
          <w:rFonts w:ascii="Times New Roman" w:hAnsi="Times New Roman" w:cs="Times New Roman"/>
          <w:b/>
        </w:rPr>
        <w:tab/>
        <w:t>Michel Lefèvre</w:t>
      </w:r>
      <w:r w:rsidRPr="00640C71">
        <w:rPr>
          <w:rFonts w:ascii="Times New Roman" w:hAnsi="Times New Roman" w:cs="Times New Roman"/>
        </w:rPr>
        <w:t xml:space="preserve"> (Université Montpellier III)</w:t>
      </w:r>
    </w:p>
    <w:p w:rsidR="00640C71" w:rsidRPr="00640C71" w:rsidRDefault="00640C71" w:rsidP="00640C71">
      <w:pPr>
        <w:ind w:firstLine="708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Corrélations et structures binaires dans leur évolution au XVIIIème et XIXème siècle.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</w:p>
    <w:p w:rsidR="00640C71" w:rsidRPr="00640C71" w:rsidRDefault="00640C71" w:rsidP="00640C71">
      <w:pPr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14.40</w:t>
      </w:r>
      <w:r w:rsidRPr="00640C71">
        <w:rPr>
          <w:rFonts w:ascii="Times New Roman" w:hAnsi="Times New Roman" w:cs="Times New Roman"/>
        </w:rPr>
        <w:tab/>
      </w:r>
      <w:r w:rsidRPr="00640C71">
        <w:rPr>
          <w:rFonts w:ascii="Times New Roman" w:hAnsi="Times New Roman" w:cs="Times New Roman"/>
          <w:b/>
        </w:rPr>
        <w:t>Gabriele Fois-</w:t>
      </w:r>
      <w:proofErr w:type="spellStart"/>
      <w:r w:rsidRPr="00640C71">
        <w:rPr>
          <w:rFonts w:ascii="Times New Roman" w:hAnsi="Times New Roman" w:cs="Times New Roman"/>
          <w:b/>
        </w:rPr>
        <w:t>Kaschel</w:t>
      </w:r>
      <w:proofErr w:type="spellEnd"/>
      <w:r w:rsidRPr="00640C71">
        <w:rPr>
          <w:rFonts w:ascii="Times New Roman" w:hAnsi="Times New Roman" w:cs="Times New Roman"/>
        </w:rPr>
        <w:t xml:space="preserve"> (Université de La Réunion)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</w:rPr>
        <w:t>La négativité du discours elliptique (Hölderlin, Rilke, Celan).</w:t>
      </w: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</w:p>
    <w:p w:rsidR="00640C71" w:rsidRPr="00640C71" w:rsidRDefault="00640C71" w:rsidP="00640C71">
      <w:pPr>
        <w:spacing w:line="300" w:lineRule="exact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b/>
        </w:rPr>
        <w:t>15.20</w:t>
      </w:r>
      <w:r w:rsidRPr="00640C71">
        <w:rPr>
          <w:rFonts w:ascii="Times New Roman" w:hAnsi="Times New Roman" w:cs="Times New Roman"/>
          <w:b/>
        </w:rPr>
        <w:tab/>
        <w:t>Nicole Fernandez-Bravo</w:t>
      </w:r>
      <w:r w:rsidRPr="00640C71">
        <w:rPr>
          <w:rFonts w:ascii="Times New Roman" w:hAnsi="Times New Roman" w:cs="Times New Roman"/>
        </w:rPr>
        <w:t xml:space="preserve"> (Université Paris 10)</w:t>
      </w:r>
    </w:p>
    <w:p w:rsidR="00640C71" w:rsidRPr="00640C71" w:rsidRDefault="00640C71" w:rsidP="00640C71">
      <w:pPr>
        <w:ind w:left="709"/>
        <w:rPr>
          <w:rFonts w:ascii="Times New Roman" w:hAnsi="Times New Roman" w:cs="Times New Roman"/>
        </w:rPr>
      </w:pPr>
      <w:r w:rsidRPr="00640C71">
        <w:rPr>
          <w:rFonts w:ascii="Times New Roman" w:hAnsi="Times New Roman" w:cs="Times New Roman"/>
          <w:iCs/>
        </w:rPr>
        <w:t xml:space="preserve">Enoncés non-standard dans la littérature moderne (Handke, </w:t>
      </w:r>
      <w:proofErr w:type="spellStart"/>
      <w:r w:rsidRPr="00640C71">
        <w:rPr>
          <w:rFonts w:ascii="Times New Roman" w:hAnsi="Times New Roman" w:cs="Times New Roman"/>
          <w:iCs/>
        </w:rPr>
        <w:t>Sreeruwitz</w:t>
      </w:r>
      <w:proofErr w:type="spellEnd"/>
      <w:r w:rsidRPr="00640C71">
        <w:rPr>
          <w:rFonts w:ascii="Times New Roman" w:hAnsi="Times New Roman" w:cs="Times New Roman"/>
          <w:iCs/>
        </w:rPr>
        <w:t>, Bernhard</w:t>
      </w:r>
      <w:r w:rsidRPr="00640C71">
        <w:rPr>
          <w:rFonts w:ascii="Times New Roman" w:hAnsi="Times New Roman" w:cs="Times New Roman"/>
        </w:rPr>
        <w:t>...).</w:t>
      </w:r>
    </w:p>
    <w:p w:rsidR="00640C71" w:rsidRPr="00640C71" w:rsidRDefault="00640C71" w:rsidP="00640C71">
      <w:pPr>
        <w:rPr>
          <w:rFonts w:ascii="Times New Roman" w:hAnsi="Times New Roman" w:cs="Times New Roman"/>
        </w:rPr>
      </w:pPr>
    </w:p>
    <w:p w:rsidR="00640C71" w:rsidRPr="00640C71" w:rsidRDefault="00640C71" w:rsidP="00640C71">
      <w:pPr>
        <w:pStyle w:val="dbut"/>
        <w:rPr>
          <w:rFonts w:ascii="Times New Roman" w:hAnsi="Times New Roman" w:cs="Times New Roman"/>
          <w:b w:val="0"/>
          <w:sz w:val="22"/>
          <w:szCs w:val="22"/>
        </w:rPr>
      </w:pPr>
      <w:r w:rsidRPr="00640C71">
        <w:rPr>
          <w:rFonts w:ascii="Times New Roman" w:hAnsi="Times New Roman" w:cs="Times New Roman"/>
          <w:sz w:val="22"/>
          <w:szCs w:val="22"/>
        </w:rPr>
        <w:t>16.00</w:t>
      </w:r>
      <w:r w:rsidRPr="00640C71">
        <w:rPr>
          <w:rFonts w:ascii="Times New Roman" w:hAnsi="Times New Roman" w:cs="Times New Roman"/>
          <w:b w:val="0"/>
          <w:sz w:val="22"/>
          <w:szCs w:val="22"/>
        </w:rPr>
        <w:tab/>
        <w:t xml:space="preserve">Pause </w:t>
      </w:r>
      <w:proofErr w:type="spellStart"/>
      <w:r w:rsidRPr="00640C71">
        <w:rPr>
          <w:rFonts w:ascii="Times New Roman" w:hAnsi="Times New Roman" w:cs="Times New Roman"/>
          <w:b w:val="0"/>
          <w:sz w:val="22"/>
          <w:szCs w:val="22"/>
        </w:rPr>
        <w:t>café</w:t>
      </w:r>
      <w:proofErr w:type="spellEnd"/>
    </w:p>
    <w:p w:rsidR="00640C71" w:rsidRPr="00640C71" w:rsidRDefault="00640C71" w:rsidP="00640C71">
      <w:pPr>
        <w:pStyle w:val="dbut"/>
        <w:rPr>
          <w:rFonts w:ascii="Times New Roman" w:hAnsi="Times New Roman" w:cs="Times New Roman"/>
          <w:b w:val="0"/>
          <w:sz w:val="22"/>
          <w:szCs w:val="22"/>
        </w:rPr>
      </w:pPr>
      <w:r w:rsidRPr="00640C71">
        <w:rPr>
          <w:rFonts w:ascii="Times New Roman" w:hAnsi="Times New Roman" w:cs="Times New Roman"/>
          <w:sz w:val="22"/>
          <w:szCs w:val="22"/>
        </w:rPr>
        <w:t>16.30</w:t>
      </w:r>
      <w:r w:rsidRPr="00640C71">
        <w:rPr>
          <w:rFonts w:ascii="Times New Roman" w:hAnsi="Times New Roman" w:cs="Times New Roman"/>
          <w:b w:val="0"/>
          <w:sz w:val="22"/>
          <w:szCs w:val="22"/>
        </w:rPr>
        <w:tab/>
      </w:r>
      <w:r w:rsidRPr="00640C71">
        <w:rPr>
          <w:rFonts w:ascii="Times New Roman" w:hAnsi="Times New Roman" w:cs="Times New Roman"/>
          <w:sz w:val="22"/>
          <w:szCs w:val="22"/>
        </w:rPr>
        <w:t>Atelier : Ellipse</w:t>
      </w:r>
      <w:r w:rsidRPr="00640C7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43C5A" w:rsidRDefault="00D43C5A" w:rsidP="00640C71">
      <w:pPr>
        <w:rPr>
          <w:rFonts w:ascii="Times New Roman" w:hAnsi="Times New Roman" w:cs="Times New Roman"/>
        </w:rPr>
      </w:pPr>
    </w:p>
    <w:p w:rsidR="00640C71" w:rsidRDefault="00640C71" w:rsidP="00640C71">
      <w:pPr>
        <w:rPr>
          <w:rFonts w:ascii="Times New Roman" w:hAnsi="Times New Roman" w:cs="Times New Roman"/>
        </w:rPr>
      </w:pPr>
    </w:p>
    <w:p w:rsidR="00640C71" w:rsidRDefault="00640C71" w:rsidP="00640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 </w:t>
      </w:r>
    </w:p>
    <w:p w:rsidR="00640C71" w:rsidRDefault="00640C71" w:rsidP="00640C71">
      <w:pPr>
        <w:rPr>
          <w:rFonts w:ascii="Times New Roman" w:hAnsi="Times New Roman" w:cs="Times New Roman"/>
        </w:rPr>
      </w:pPr>
    </w:p>
    <w:p w:rsidR="00640C71" w:rsidRDefault="00640C71" w:rsidP="00640C71">
      <w:pPr>
        <w:rPr>
          <w:rFonts w:ascii="Times New Roman" w:hAnsi="Times New Roman" w:cs="Times New Roman"/>
        </w:rPr>
      </w:pPr>
    </w:p>
    <w:p w:rsidR="00640C71" w:rsidRDefault="00640C71" w:rsidP="00640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frais d’inscription sont de 50 euros et comprennent les repas de midi</w:t>
      </w:r>
      <w:r w:rsidR="008E27FA">
        <w:rPr>
          <w:rFonts w:ascii="Times New Roman" w:hAnsi="Times New Roman" w:cs="Times New Roman"/>
        </w:rPr>
        <w:t xml:space="preserve"> (vendredi + samedi)</w:t>
      </w:r>
      <w:r>
        <w:rPr>
          <w:rFonts w:ascii="Times New Roman" w:hAnsi="Times New Roman" w:cs="Times New Roman"/>
        </w:rPr>
        <w:t>.</w:t>
      </w:r>
    </w:p>
    <w:p w:rsidR="00640C71" w:rsidRDefault="00640C71" w:rsidP="00640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repas festif  du vendredi soir s’élèvera à 40 euros env.</w:t>
      </w:r>
    </w:p>
    <w:p w:rsidR="008E27FA" w:rsidRDefault="008E27FA" w:rsidP="00640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deux sont payables sur place, le premier jour du colloque.</w:t>
      </w:r>
    </w:p>
    <w:p w:rsidR="008E27FA" w:rsidRDefault="008E27FA" w:rsidP="00640C71">
      <w:pPr>
        <w:rPr>
          <w:rFonts w:ascii="Times New Roman" w:hAnsi="Times New Roman" w:cs="Times New Roman"/>
        </w:rPr>
      </w:pPr>
    </w:p>
    <w:p w:rsidR="008E27FA" w:rsidRPr="00414875" w:rsidRDefault="008E27FA" w:rsidP="008E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Pour vous inscrire, contactez  </w:t>
      </w:r>
      <w:r w:rsidRPr="00414875">
        <w:rPr>
          <w:rFonts w:ascii="Times New Roman" w:hAnsi="Times New Roman" w:cs="Times New Roman"/>
          <w:sz w:val="24"/>
          <w:szCs w:val="24"/>
        </w:rPr>
        <w:t>Jean-François M</w:t>
      </w:r>
      <w:r>
        <w:rPr>
          <w:rFonts w:ascii="Times New Roman" w:hAnsi="Times New Roman" w:cs="Times New Roman"/>
          <w:sz w:val="24"/>
          <w:szCs w:val="24"/>
        </w:rPr>
        <w:t>arillier</w:t>
      </w:r>
      <w:r w:rsidRPr="00414875">
        <w:rPr>
          <w:rFonts w:ascii="Times New Roman" w:hAnsi="Times New Roman" w:cs="Times New Roman"/>
          <w:sz w:val="24"/>
          <w:szCs w:val="24"/>
        </w:rPr>
        <w:t xml:space="preserve"> et Elodie V</w:t>
      </w:r>
      <w:r>
        <w:rPr>
          <w:rFonts w:ascii="Times New Roman" w:hAnsi="Times New Roman" w:cs="Times New Roman"/>
          <w:sz w:val="24"/>
          <w:szCs w:val="24"/>
        </w:rPr>
        <w:t>argas</w:t>
      </w:r>
    </w:p>
    <w:p w:rsidR="008E27FA" w:rsidRPr="00414875" w:rsidRDefault="008E27FA" w:rsidP="008E27F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4875">
          <w:rPr>
            <w:rStyle w:val="Lienhypertexte"/>
            <w:rFonts w:ascii="Times New Roman" w:hAnsi="Times New Roman" w:cs="Times New Roman"/>
            <w:szCs w:val="24"/>
          </w:rPr>
          <w:t>Jean-Francois.Marillier@u-grenoble3.fr</w:t>
        </w:r>
      </w:hyperlink>
      <w:r w:rsidRPr="00414875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</w:t>
      </w:r>
      <w:hyperlink r:id="rId9" w:history="1">
        <w:r w:rsidRPr="00414875">
          <w:rPr>
            <w:rStyle w:val="Lienhypertexte"/>
            <w:rFonts w:ascii="Times New Roman" w:hAnsi="Times New Roman" w:cs="Times New Roman"/>
            <w:szCs w:val="24"/>
          </w:rPr>
          <w:t>Elodie.Vargas@u-grenoble3.fr</w:t>
        </w:r>
      </w:hyperlink>
      <w:r>
        <w:rPr>
          <w:rFonts w:ascii="Times New Roman" w:hAnsi="Times New Roman" w:cs="Times New Roman"/>
        </w:rPr>
        <w:t xml:space="preserve"> / </w:t>
      </w:r>
      <w:hyperlink r:id="rId10" w:history="1">
        <w:r w:rsidRPr="00C41D5E">
          <w:rPr>
            <w:rStyle w:val="Lienhypertexte"/>
            <w:rFonts w:ascii="Times New Roman" w:hAnsi="Times New Roman" w:cs="Times New Roman"/>
          </w:rPr>
          <w:t>elodie.vargas1@gmx.fr</w:t>
        </w:r>
      </w:hyperlink>
      <w:r>
        <w:rPr>
          <w:rFonts w:ascii="Times New Roman" w:hAnsi="Times New Roman" w:cs="Times New Roman"/>
        </w:rPr>
        <w:t xml:space="preserve"> </w:t>
      </w:r>
    </w:p>
    <w:p w:rsidR="008E27FA" w:rsidRPr="00640C71" w:rsidRDefault="008E27FA" w:rsidP="00640C71">
      <w:pPr>
        <w:rPr>
          <w:rFonts w:ascii="Times New Roman" w:hAnsi="Times New Roman" w:cs="Times New Roman"/>
        </w:rPr>
      </w:pPr>
    </w:p>
    <w:sectPr w:rsidR="008E27FA" w:rsidRPr="00640C71" w:rsidSect="00D4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871F2"/>
    <w:multiLevelType w:val="hybridMultilevel"/>
    <w:tmpl w:val="59220AAA"/>
    <w:lvl w:ilvl="0" w:tplc="54B880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14875"/>
    <w:rsid w:val="002A3746"/>
    <w:rsid w:val="002E09B4"/>
    <w:rsid w:val="00414875"/>
    <w:rsid w:val="00502E37"/>
    <w:rsid w:val="00640C71"/>
    <w:rsid w:val="007640DB"/>
    <w:rsid w:val="008E27FA"/>
    <w:rsid w:val="00997A88"/>
    <w:rsid w:val="00D43C5A"/>
    <w:rsid w:val="00D9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75"/>
  </w:style>
  <w:style w:type="paragraph" w:styleId="Titre2">
    <w:name w:val="heading 2"/>
    <w:basedOn w:val="Normal"/>
    <w:next w:val="Normal"/>
    <w:link w:val="Titre2Car"/>
    <w:qFormat/>
    <w:rsid w:val="0041487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4875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414875"/>
    <w:rPr>
      <w:rFonts w:ascii="Arial" w:eastAsia="Times New Roman" w:hAnsi="Arial" w:cs="Times New Roman"/>
      <w:b/>
      <w:smallCaps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87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"/>
      <w:sz w:val="24"/>
      <w:szCs w:val="20"/>
      <w:lang w:eastAsia="fr-FR"/>
    </w:rPr>
  </w:style>
  <w:style w:type="paragraph" w:customStyle="1" w:styleId="dbut">
    <w:name w:val="début"/>
    <w:basedOn w:val="Normal"/>
    <w:link w:val="dbutCar"/>
    <w:qFormat/>
    <w:rsid w:val="00640C71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eastAsia="Times New Roman" w:hAnsi="Arial" w:cs="Arial"/>
      <w:b/>
      <w:bCs/>
      <w:sz w:val="20"/>
      <w:szCs w:val="20"/>
      <w:lang w:val="de-DE" w:eastAsia="fr-FR"/>
    </w:rPr>
  </w:style>
  <w:style w:type="character" w:customStyle="1" w:styleId="dbutCar">
    <w:name w:val="début Car"/>
    <w:basedOn w:val="Policepardfaut"/>
    <w:link w:val="dbut"/>
    <w:rsid w:val="00640C71"/>
    <w:rPr>
      <w:rFonts w:ascii="Arial" w:eastAsia="Times New Roman" w:hAnsi="Arial" w:cs="Arial"/>
      <w:b/>
      <w:bCs/>
      <w:sz w:val="20"/>
      <w:szCs w:val="20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Francois.Marillier@u-grenoble3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eplacer-tag.fr/Lignes/PLAN_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die.Vargas@u-grenoble3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ean-Francois.Marillier@u-grenoble3.fr" TargetMode="External"/><Relationship Id="rId10" Type="http://schemas.openxmlformats.org/officeDocument/2006/relationships/hyperlink" Target="mailto:elodie.vargas1@gm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odie.Vargas@u-grenoble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2012-01-03T21:28:00Z</dcterms:created>
  <dcterms:modified xsi:type="dcterms:W3CDTF">2012-01-03T21:55:00Z</dcterms:modified>
</cp:coreProperties>
</file>