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C156" w14:textId="77777777" w:rsidR="00BC632E" w:rsidRDefault="00BC632E" w:rsidP="00ED6918">
      <w:pPr>
        <w:pStyle w:val="NormalWeb"/>
        <w:rPr>
          <w:rStyle w:val="Strong"/>
          <w:rFonts w:ascii="Arial" w:eastAsiaTheme="majorEastAsia" w:hAnsi="Arial" w:cs="Arial"/>
          <w:color w:val="212121"/>
          <w:sz w:val="27"/>
          <w:szCs w:val="27"/>
        </w:rPr>
      </w:pPr>
    </w:p>
    <w:p w14:paraId="2C353971" w14:textId="5EE47A4B" w:rsidR="00ED6918" w:rsidRDefault="00ED6918" w:rsidP="00ED6918">
      <w:pPr>
        <w:pStyle w:val="NormalWeb"/>
        <w:rPr>
          <w:rFonts w:ascii="Arial" w:hAnsi="Arial" w:cs="Arial"/>
          <w:color w:val="212121"/>
          <w:sz w:val="21"/>
          <w:szCs w:val="21"/>
        </w:rPr>
      </w:pPr>
      <w:r>
        <w:rPr>
          <w:rStyle w:val="Strong"/>
          <w:rFonts w:ascii="Arial" w:eastAsiaTheme="majorEastAsia" w:hAnsi="Arial" w:cs="Arial"/>
          <w:color w:val="212121"/>
          <w:sz w:val="27"/>
          <w:szCs w:val="27"/>
        </w:rPr>
        <w:t xml:space="preserve">PhD </w:t>
      </w:r>
      <w:r w:rsidR="00AE4436">
        <w:rPr>
          <w:rStyle w:val="Strong"/>
          <w:rFonts w:ascii="Arial" w:eastAsiaTheme="majorEastAsia" w:hAnsi="Arial" w:cs="Arial"/>
          <w:color w:val="212121"/>
          <w:sz w:val="27"/>
          <w:szCs w:val="27"/>
        </w:rPr>
        <w:t>position</w:t>
      </w:r>
      <w:r>
        <w:rPr>
          <w:rStyle w:val="Strong"/>
          <w:rFonts w:ascii="Arial" w:eastAsiaTheme="majorEastAsia" w:hAnsi="Arial" w:cs="Arial"/>
          <w:color w:val="212121"/>
          <w:sz w:val="27"/>
          <w:szCs w:val="27"/>
        </w:rPr>
        <w:t>, Australian National University</w:t>
      </w:r>
      <w:r>
        <w:rPr>
          <w:rFonts w:ascii="Arial" w:hAnsi="Arial" w:cs="Arial"/>
          <w:color w:val="212121"/>
          <w:sz w:val="18"/>
          <w:szCs w:val="18"/>
        </w:rPr>
        <w:t xml:space="preserve"> </w:t>
      </w:r>
      <w:r>
        <w:rPr>
          <w:rFonts w:ascii="Arial" w:hAnsi="Arial" w:cs="Arial"/>
          <w:color w:val="212121"/>
          <w:sz w:val="18"/>
          <w:szCs w:val="18"/>
        </w:rPr>
        <w:br/>
        <w:t>(from Carmel O’Shannessy)</w:t>
      </w:r>
      <w:r w:rsidRPr="00EB1D79">
        <w:rPr>
          <w:rFonts w:ascii="Arial" w:hAnsi="Arial" w:cs="Arial"/>
          <w:noProof/>
          <w:color w:val="212121"/>
          <w:sz w:val="18"/>
          <w:szCs w:val="18"/>
        </w:rPr>
        <w:t xml:space="preserve"> </w:t>
      </w:r>
    </w:p>
    <w:p w14:paraId="10E96731" w14:textId="71D897FE" w:rsidR="00ED6918" w:rsidRPr="00EE5DEE" w:rsidRDefault="00ED6918" w:rsidP="00EE5DEE">
      <w:pPr>
        <w:pStyle w:val="NormalWeb"/>
        <w:jc w:val="center"/>
        <w:rPr>
          <w:rFonts w:ascii="Arial" w:eastAsiaTheme="majorEastAsia" w:hAnsi="Arial" w:cs="Arial"/>
          <w:b/>
          <w:bCs/>
          <w:color w:val="212121"/>
        </w:rPr>
      </w:pPr>
      <w:r w:rsidRPr="00FF2929">
        <w:rPr>
          <w:rStyle w:val="Strong"/>
          <w:rFonts w:ascii="Arial" w:eastAsiaTheme="majorEastAsia" w:hAnsi="Arial" w:cs="Arial"/>
          <w:color w:val="212121"/>
          <w:sz w:val="24"/>
        </w:rPr>
        <w:t xml:space="preserve">Seeking </w:t>
      </w:r>
      <w:r w:rsidR="00272E7C" w:rsidRPr="00FF2929">
        <w:rPr>
          <w:rStyle w:val="Strong"/>
          <w:rFonts w:ascii="Arial" w:eastAsiaTheme="majorEastAsia" w:hAnsi="Arial" w:cs="Arial"/>
          <w:color w:val="212121"/>
          <w:sz w:val="24"/>
        </w:rPr>
        <w:t xml:space="preserve">a </w:t>
      </w:r>
      <w:r w:rsidRPr="00FF2929">
        <w:rPr>
          <w:rStyle w:val="Strong"/>
          <w:rFonts w:ascii="Arial" w:eastAsiaTheme="majorEastAsia" w:hAnsi="Arial" w:cs="Arial"/>
          <w:color w:val="212121"/>
          <w:sz w:val="24"/>
        </w:rPr>
        <w:t>PhD student to work on children’s acquisition of Australian Aboriginal and Torres Strait Islander languages</w:t>
      </w:r>
    </w:p>
    <w:p w14:paraId="65286CAF" w14:textId="77777777" w:rsidR="00ED6918" w:rsidRPr="00FF2929" w:rsidRDefault="00ED6918" w:rsidP="00EE5DEE">
      <w:pPr>
        <w:pStyle w:val="NormalWeb"/>
        <w:jc w:val="center"/>
        <w:outlineLvl w:val="0"/>
        <w:rPr>
          <w:rFonts w:ascii="Arial" w:hAnsi="Arial" w:cs="Arial"/>
          <w:color w:val="212121"/>
        </w:rPr>
      </w:pPr>
      <w:r w:rsidRPr="00FF2929">
        <w:rPr>
          <w:rStyle w:val="Strong"/>
          <w:rFonts w:ascii="Arial" w:eastAsiaTheme="majorEastAsia" w:hAnsi="Arial" w:cs="Arial"/>
          <w:color w:val="212121"/>
          <w:sz w:val="24"/>
        </w:rPr>
        <w:t>Projec</w:t>
      </w:r>
      <w:r w:rsidRPr="00EE5DEE">
        <w:rPr>
          <w:rStyle w:val="Strong"/>
          <w:rFonts w:ascii="Arial" w:eastAsiaTheme="majorEastAsia" w:hAnsi="Arial" w:cs="Arial"/>
          <w:b w:val="0"/>
          <w:color w:val="212121"/>
          <w:sz w:val="24"/>
        </w:rPr>
        <w:t xml:space="preserve">t: </w:t>
      </w:r>
      <w:r w:rsidRPr="00EE5DEE">
        <w:rPr>
          <w:rFonts w:ascii="Arial" w:hAnsi="Arial" w:cs="Arial"/>
          <w:b/>
          <w:color w:val="212121"/>
        </w:rPr>
        <w:t>Language Contact and Acquisition</w:t>
      </w:r>
    </w:p>
    <w:p w14:paraId="5ADE6404" w14:textId="577C2B5B" w:rsidR="00ED6918" w:rsidRPr="00EE5DEE" w:rsidRDefault="00ED6918" w:rsidP="00ED6918">
      <w:pPr>
        <w:pStyle w:val="NormalWeb"/>
        <w:rPr>
          <w:rFonts w:asciiTheme="minorHAnsi" w:hAnsiTheme="minorHAnsi" w:cs="Arial"/>
          <w:color w:val="212121"/>
          <w:sz w:val="22"/>
          <w:szCs w:val="22"/>
        </w:rPr>
      </w:pPr>
      <w:r w:rsidRPr="00EE5DEE">
        <w:rPr>
          <w:rFonts w:asciiTheme="minorHAnsi" w:hAnsiTheme="minorHAnsi" w:cs="Arial"/>
          <w:color w:val="212121"/>
          <w:sz w:val="22"/>
          <w:szCs w:val="22"/>
        </w:rPr>
        <w:t>How young children acquire languages is at the core of understandings of human language and cognition, yet relatively little is known about how young children learn Australian languages with their accompanying gesture and sign systems, and the role of young children in language contact and change. The research project ‘Language Contact and Acquisition’ is funded by the Australian National University Futures Scheme</w:t>
      </w:r>
      <w:r w:rsidR="00E07982" w:rsidRPr="00EE5DEE">
        <w:rPr>
          <w:rFonts w:asciiTheme="minorHAnsi" w:hAnsiTheme="minorHAnsi" w:cs="Arial"/>
          <w:color w:val="212121"/>
          <w:sz w:val="22"/>
          <w:szCs w:val="22"/>
        </w:rPr>
        <w:t>. A</w:t>
      </w:r>
      <w:r w:rsidRPr="00EE5DEE">
        <w:rPr>
          <w:rFonts w:asciiTheme="minorHAnsi" w:hAnsiTheme="minorHAnsi" w:cs="Arial"/>
          <w:color w:val="212121"/>
          <w:sz w:val="22"/>
          <w:szCs w:val="22"/>
        </w:rPr>
        <w:t xml:space="preserve">cquisition studies of traditional </w:t>
      </w:r>
      <w:r w:rsidR="00AE4436" w:rsidRPr="00EE5DEE">
        <w:rPr>
          <w:rFonts w:asciiTheme="minorHAnsi" w:hAnsiTheme="minorHAnsi" w:cs="Arial"/>
          <w:color w:val="212121"/>
          <w:sz w:val="22"/>
          <w:szCs w:val="22"/>
        </w:rPr>
        <w:t>Australian</w:t>
      </w:r>
      <w:r w:rsidRPr="00EE5DEE">
        <w:rPr>
          <w:rFonts w:asciiTheme="minorHAnsi" w:hAnsiTheme="minorHAnsi" w:cs="Arial"/>
          <w:color w:val="212121"/>
          <w:sz w:val="22"/>
          <w:szCs w:val="22"/>
        </w:rPr>
        <w:t xml:space="preserve"> languages and newer, contact languages are part of this project.  </w:t>
      </w:r>
    </w:p>
    <w:p w14:paraId="20AFE39E" w14:textId="29574BB3" w:rsidR="00ED6918" w:rsidRPr="00EE5DEE" w:rsidRDefault="00ED6918" w:rsidP="00ED6918">
      <w:pPr>
        <w:pStyle w:val="NormalWeb"/>
        <w:rPr>
          <w:rFonts w:asciiTheme="minorHAnsi" w:hAnsiTheme="minorHAnsi" w:cs="Arial"/>
          <w:color w:val="212121"/>
          <w:sz w:val="22"/>
          <w:szCs w:val="22"/>
        </w:rPr>
      </w:pPr>
      <w:r w:rsidRPr="00EE5DEE">
        <w:rPr>
          <w:rFonts w:asciiTheme="minorHAnsi" w:hAnsiTheme="minorHAnsi" w:cs="Arial"/>
          <w:color w:val="212121"/>
          <w:sz w:val="22"/>
          <w:szCs w:val="22"/>
        </w:rPr>
        <w:t xml:space="preserve">We are seeking </w:t>
      </w:r>
      <w:r w:rsidR="00272E7C" w:rsidRPr="00EE5DEE">
        <w:rPr>
          <w:rFonts w:asciiTheme="minorHAnsi" w:hAnsiTheme="minorHAnsi" w:cs="Arial"/>
          <w:color w:val="212121"/>
          <w:sz w:val="22"/>
          <w:szCs w:val="22"/>
        </w:rPr>
        <w:t xml:space="preserve"> a </w:t>
      </w:r>
      <w:r w:rsidRPr="00EE5DEE">
        <w:rPr>
          <w:rFonts w:asciiTheme="minorHAnsi" w:hAnsiTheme="minorHAnsi" w:cs="Arial"/>
          <w:color w:val="212121"/>
          <w:sz w:val="22"/>
          <w:szCs w:val="22"/>
        </w:rPr>
        <w:t xml:space="preserve">student to undertake </w:t>
      </w:r>
      <w:r w:rsidR="00272E7C" w:rsidRPr="00EE5DEE">
        <w:rPr>
          <w:rFonts w:asciiTheme="minorHAnsi" w:hAnsiTheme="minorHAnsi" w:cs="Arial"/>
          <w:color w:val="212121"/>
          <w:sz w:val="22"/>
          <w:szCs w:val="22"/>
        </w:rPr>
        <w:t xml:space="preserve">a </w:t>
      </w:r>
      <w:r w:rsidRPr="00EE5DEE">
        <w:rPr>
          <w:rFonts w:asciiTheme="minorHAnsi" w:hAnsiTheme="minorHAnsi" w:cs="Arial"/>
          <w:color w:val="212121"/>
          <w:sz w:val="22"/>
          <w:szCs w:val="22"/>
        </w:rPr>
        <w:t xml:space="preserve">PhD funded by the project, based at the Australian National University under the primary supervision of Dr. Carmel O’Shannessy. </w:t>
      </w:r>
    </w:p>
    <w:p w14:paraId="16BBE909" w14:textId="5969FB72" w:rsidR="00ED6918" w:rsidRPr="00EE5DEE" w:rsidRDefault="00ED6918" w:rsidP="00ED6918">
      <w:pPr>
        <w:pStyle w:val="NormalWeb"/>
        <w:rPr>
          <w:rFonts w:asciiTheme="minorHAnsi" w:hAnsiTheme="minorHAnsi" w:cs="Arial"/>
          <w:color w:val="212121"/>
          <w:sz w:val="22"/>
          <w:szCs w:val="22"/>
        </w:rPr>
      </w:pPr>
      <w:r w:rsidRPr="00EE5DEE">
        <w:rPr>
          <w:rFonts w:asciiTheme="minorHAnsi" w:hAnsiTheme="minorHAnsi" w:cs="Arial"/>
          <w:color w:val="212121"/>
          <w:sz w:val="22"/>
          <w:szCs w:val="22"/>
        </w:rPr>
        <w:t xml:space="preserve">The student would undertake empirical study on child language acquisition in a chosen context. As part of the PhD dissertation, the student would build an audio and video corpus of child, peer and family interactions and address relevant theoretical questions. The specific topics of the dissertation would be negotiated but would align with one of the themes of the broader project. </w:t>
      </w:r>
    </w:p>
    <w:p w14:paraId="41E7C06E" w14:textId="1FA94B81" w:rsidR="00ED6918" w:rsidRPr="00EE5DEE" w:rsidRDefault="00ED6918" w:rsidP="00ED6918">
      <w:pPr>
        <w:pStyle w:val="NormalWeb"/>
        <w:rPr>
          <w:rFonts w:asciiTheme="minorHAnsi" w:hAnsiTheme="minorHAnsi" w:cs="Arial"/>
          <w:color w:val="212121"/>
          <w:sz w:val="22"/>
          <w:szCs w:val="22"/>
        </w:rPr>
      </w:pPr>
      <w:r w:rsidRPr="00EE5DEE">
        <w:rPr>
          <w:rFonts w:asciiTheme="minorHAnsi" w:hAnsiTheme="minorHAnsi" w:cs="Arial"/>
          <w:color w:val="212121"/>
          <w:sz w:val="22"/>
          <w:szCs w:val="22"/>
        </w:rPr>
        <w:t>The Australian National University offers generous fieldwork support and it is envisaged that the student</w:t>
      </w:r>
      <w:r w:rsidR="00272E7C" w:rsidRPr="00EE5DEE">
        <w:rPr>
          <w:rFonts w:asciiTheme="minorHAnsi" w:hAnsiTheme="minorHAnsi" w:cs="Arial"/>
          <w:color w:val="212121"/>
          <w:sz w:val="22"/>
          <w:szCs w:val="22"/>
        </w:rPr>
        <w:t>’</w:t>
      </w:r>
      <w:r w:rsidRPr="00EE5DEE">
        <w:rPr>
          <w:rFonts w:asciiTheme="minorHAnsi" w:hAnsiTheme="minorHAnsi" w:cs="Arial"/>
          <w:color w:val="212121"/>
          <w:sz w:val="22"/>
          <w:szCs w:val="22"/>
        </w:rPr>
        <w:t xml:space="preserve">s data collection would be funded under the Futures Scheme. The student would be part of the vibrant postgraduate student cohort in Linguistics at the School of Literature, Languages &amp; Linguistics at the Australian National University, and the ARC Centre of Excellence for the Dynamics of Language. </w:t>
      </w:r>
    </w:p>
    <w:p w14:paraId="7C08601A" w14:textId="5280AEB0" w:rsidR="00BC632E" w:rsidRPr="00EE5DEE" w:rsidRDefault="00ED6918" w:rsidP="00ED6918">
      <w:pPr>
        <w:pStyle w:val="NormalWeb"/>
        <w:rPr>
          <w:rFonts w:asciiTheme="minorHAnsi" w:hAnsiTheme="minorHAnsi" w:cs="Arial"/>
          <w:color w:val="212121"/>
          <w:sz w:val="22"/>
          <w:szCs w:val="22"/>
        </w:rPr>
      </w:pPr>
      <w:r w:rsidRPr="00EE5DEE">
        <w:rPr>
          <w:rFonts w:asciiTheme="minorHAnsi" w:hAnsiTheme="minorHAnsi" w:cs="Arial"/>
          <w:color w:val="212121"/>
          <w:sz w:val="22"/>
          <w:szCs w:val="22"/>
        </w:rPr>
        <w:t xml:space="preserve">Prospective students should be eligible to apply for a PhD in </w:t>
      </w:r>
      <w:r w:rsidR="00140B4E" w:rsidRPr="00EE5DEE">
        <w:rPr>
          <w:rFonts w:asciiTheme="minorHAnsi" w:hAnsiTheme="minorHAnsi" w:cs="Arial"/>
          <w:color w:val="212121"/>
          <w:sz w:val="22"/>
          <w:szCs w:val="22"/>
        </w:rPr>
        <w:t xml:space="preserve">the </w:t>
      </w:r>
      <w:r w:rsidRPr="00EE5DEE">
        <w:rPr>
          <w:rFonts w:asciiTheme="minorHAnsi" w:eastAsiaTheme="minorEastAsia" w:hAnsiTheme="minorHAnsi"/>
          <w:color w:val="000000" w:themeColor="text1"/>
          <w:sz w:val="22"/>
          <w:szCs w:val="22"/>
          <w:lang w:eastAsia="en-AU"/>
        </w:rPr>
        <w:t>Research School of Humanities and the Arts, supervised in the School of Literature, Languages and Linguistics, ANU</w:t>
      </w:r>
      <w:r w:rsidRPr="00EE5DEE">
        <w:rPr>
          <w:rFonts w:asciiTheme="minorHAnsi" w:hAnsiTheme="minorHAnsi" w:cs="Arial"/>
          <w:color w:val="212121"/>
          <w:sz w:val="22"/>
          <w:szCs w:val="22"/>
        </w:rPr>
        <w:t xml:space="preserve"> either as a domestic or an international applicant (for more information see </w:t>
      </w:r>
      <w:r w:rsidR="00BC632E" w:rsidRPr="00EE5DEE">
        <w:rPr>
          <w:rFonts w:asciiTheme="minorHAnsi" w:hAnsiTheme="minorHAnsi" w:cs="Arial"/>
          <w:color w:val="212121"/>
          <w:sz w:val="22"/>
          <w:szCs w:val="22"/>
        </w:rPr>
        <w:t>http://www.anu.edu.au/students/scholarships-fees/scholarships/anu-language-acquisition-phd-scholarship</w:t>
      </w:r>
      <w:r w:rsidRPr="00EE5DEE">
        <w:rPr>
          <w:rFonts w:asciiTheme="minorHAnsi" w:hAnsiTheme="minorHAnsi" w:cs="Arial"/>
          <w:color w:val="212121"/>
          <w:sz w:val="22"/>
          <w:szCs w:val="22"/>
        </w:rPr>
        <w:t xml:space="preserve">). </w:t>
      </w:r>
      <w:r w:rsidR="00E07982" w:rsidRPr="00EE5DEE">
        <w:rPr>
          <w:rFonts w:asciiTheme="minorHAnsi" w:hAnsiTheme="minorHAnsi" w:cs="Arial"/>
          <w:color w:val="212121"/>
          <w:sz w:val="22"/>
          <w:szCs w:val="22"/>
        </w:rPr>
        <w:t>Domestic a</w:t>
      </w:r>
      <w:r w:rsidR="00BC632E" w:rsidRPr="00EE5DEE">
        <w:rPr>
          <w:rFonts w:asciiTheme="minorHAnsi" w:hAnsiTheme="minorHAnsi" w:cs="Arial"/>
          <w:color w:val="212121"/>
          <w:sz w:val="22"/>
          <w:szCs w:val="22"/>
        </w:rPr>
        <w:t xml:space="preserve">pplicants are </w:t>
      </w:r>
      <w:r w:rsidR="00E07982" w:rsidRPr="00EE5DEE">
        <w:rPr>
          <w:rFonts w:asciiTheme="minorHAnsi" w:hAnsiTheme="minorHAnsi" w:cs="Arial"/>
          <w:color w:val="212121"/>
          <w:sz w:val="22"/>
          <w:szCs w:val="22"/>
        </w:rPr>
        <w:t>asked</w:t>
      </w:r>
      <w:r w:rsidR="00BC632E" w:rsidRPr="00EE5DEE">
        <w:rPr>
          <w:rFonts w:asciiTheme="minorHAnsi" w:hAnsiTheme="minorHAnsi" w:cs="Arial"/>
          <w:color w:val="212121"/>
          <w:sz w:val="22"/>
          <w:szCs w:val="22"/>
        </w:rPr>
        <w:t xml:space="preserve"> to apply </w:t>
      </w:r>
      <w:r w:rsidR="00965726" w:rsidRPr="00EE5DEE">
        <w:rPr>
          <w:rFonts w:asciiTheme="minorHAnsi" w:hAnsiTheme="minorHAnsi" w:cs="Arial"/>
          <w:color w:val="212121"/>
          <w:sz w:val="22"/>
          <w:szCs w:val="22"/>
        </w:rPr>
        <w:t xml:space="preserve">in the </w:t>
      </w:r>
      <w:r w:rsidR="00E07982" w:rsidRPr="00EE5DEE">
        <w:rPr>
          <w:rFonts w:asciiTheme="minorHAnsi" w:hAnsiTheme="minorHAnsi" w:cs="Arial"/>
          <w:color w:val="212121"/>
          <w:sz w:val="22"/>
          <w:szCs w:val="22"/>
        </w:rPr>
        <w:t xml:space="preserve">domestic </w:t>
      </w:r>
      <w:r w:rsidR="00BC632E" w:rsidRPr="00EE5DEE">
        <w:rPr>
          <w:rFonts w:asciiTheme="minorHAnsi" w:hAnsiTheme="minorHAnsi" w:cs="Arial"/>
          <w:color w:val="212121"/>
          <w:sz w:val="22"/>
          <w:szCs w:val="22"/>
        </w:rPr>
        <w:t xml:space="preserve"> scholarship </w:t>
      </w:r>
      <w:r w:rsidR="00965726" w:rsidRPr="00EE5DEE">
        <w:rPr>
          <w:rFonts w:asciiTheme="minorHAnsi" w:hAnsiTheme="minorHAnsi" w:cs="Arial"/>
          <w:color w:val="212121"/>
          <w:sz w:val="22"/>
          <w:szCs w:val="22"/>
        </w:rPr>
        <w:t xml:space="preserve">round at </w:t>
      </w:r>
      <w:r w:rsidR="00BC632E" w:rsidRPr="00EE5DEE">
        <w:rPr>
          <w:rFonts w:asciiTheme="minorHAnsi" w:hAnsiTheme="minorHAnsi" w:cs="Arial"/>
          <w:color w:val="212121"/>
          <w:sz w:val="22"/>
          <w:szCs w:val="22"/>
        </w:rPr>
        <w:t xml:space="preserve">ANU </w:t>
      </w:r>
      <w:r w:rsidR="00965726" w:rsidRPr="00EE5DEE">
        <w:rPr>
          <w:rFonts w:asciiTheme="minorHAnsi" w:hAnsiTheme="minorHAnsi" w:cs="Arial"/>
          <w:color w:val="212121"/>
          <w:sz w:val="22"/>
          <w:szCs w:val="22"/>
        </w:rPr>
        <w:t xml:space="preserve">(due: Oct </w:t>
      </w:r>
      <w:r w:rsidR="00272E7C" w:rsidRPr="00EE5DEE">
        <w:rPr>
          <w:rFonts w:asciiTheme="minorHAnsi" w:hAnsiTheme="minorHAnsi" w:cs="Arial"/>
          <w:color w:val="212121"/>
          <w:sz w:val="22"/>
          <w:szCs w:val="22"/>
        </w:rPr>
        <w:t>31</w:t>
      </w:r>
      <w:r w:rsidR="007030DA" w:rsidRPr="00EE5DEE">
        <w:rPr>
          <w:rFonts w:asciiTheme="minorHAnsi" w:hAnsiTheme="minorHAnsi" w:cs="Arial"/>
          <w:color w:val="212121"/>
          <w:sz w:val="22"/>
          <w:szCs w:val="22"/>
        </w:rPr>
        <w:t>, 201</w:t>
      </w:r>
      <w:r w:rsidR="00E746AD">
        <w:rPr>
          <w:rFonts w:asciiTheme="minorHAnsi" w:hAnsiTheme="minorHAnsi" w:cs="Arial"/>
          <w:color w:val="212121"/>
          <w:sz w:val="22"/>
          <w:szCs w:val="22"/>
        </w:rPr>
        <w:t>9</w:t>
      </w:r>
      <w:r w:rsidR="00965726" w:rsidRPr="00EE5DEE">
        <w:rPr>
          <w:rFonts w:asciiTheme="minorHAnsi" w:hAnsiTheme="minorHAnsi" w:cs="Arial"/>
          <w:color w:val="212121"/>
          <w:sz w:val="22"/>
          <w:szCs w:val="22"/>
        </w:rPr>
        <w:t xml:space="preserve">) </w:t>
      </w:r>
      <w:r w:rsidR="00BC632E" w:rsidRPr="00EE5DEE">
        <w:rPr>
          <w:rFonts w:asciiTheme="minorHAnsi" w:hAnsiTheme="minorHAnsi" w:cs="Arial"/>
          <w:color w:val="212121"/>
          <w:sz w:val="22"/>
          <w:szCs w:val="22"/>
        </w:rPr>
        <w:t>as well as</w:t>
      </w:r>
      <w:bookmarkStart w:id="0" w:name="_GoBack"/>
      <w:bookmarkEnd w:id="0"/>
      <w:r w:rsidR="00BC632E" w:rsidRPr="00EE5DEE">
        <w:rPr>
          <w:rFonts w:asciiTheme="minorHAnsi" w:hAnsiTheme="minorHAnsi" w:cs="Arial"/>
          <w:color w:val="212121"/>
          <w:sz w:val="22"/>
          <w:szCs w:val="22"/>
        </w:rPr>
        <w:t xml:space="preserve"> for this specific </w:t>
      </w:r>
      <w:r w:rsidR="00E07982" w:rsidRPr="00EE5DEE">
        <w:rPr>
          <w:rFonts w:asciiTheme="minorHAnsi" w:hAnsiTheme="minorHAnsi" w:cs="Arial"/>
          <w:color w:val="212121"/>
          <w:sz w:val="22"/>
          <w:szCs w:val="22"/>
        </w:rPr>
        <w:t>scholarship</w:t>
      </w:r>
      <w:r w:rsidR="00965726" w:rsidRPr="00EE5DEE">
        <w:rPr>
          <w:rFonts w:asciiTheme="minorHAnsi" w:hAnsiTheme="minorHAnsi" w:cs="Arial"/>
          <w:color w:val="212121"/>
          <w:sz w:val="22"/>
          <w:szCs w:val="22"/>
        </w:rPr>
        <w:t xml:space="preserve"> (due Nov 9</w:t>
      </w:r>
      <w:r w:rsidR="007030DA" w:rsidRPr="00EE5DEE">
        <w:rPr>
          <w:rFonts w:asciiTheme="minorHAnsi" w:hAnsiTheme="minorHAnsi" w:cs="Arial"/>
          <w:color w:val="212121"/>
          <w:sz w:val="22"/>
          <w:szCs w:val="22"/>
        </w:rPr>
        <w:t>, 201</w:t>
      </w:r>
      <w:r w:rsidR="00E746AD">
        <w:rPr>
          <w:rFonts w:asciiTheme="minorHAnsi" w:hAnsiTheme="minorHAnsi" w:cs="Arial"/>
          <w:color w:val="212121"/>
          <w:sz w:val="22"/>
          <w:szCs w:val="22"/>
        </w:rPr>
        <w:t>9</w:t>
      </w:r>
      <w:r w:rsidR="00965726" w:rsidRPr="00EE5DEE">
        <w:rPr>
          <w:rFonts w:asciiTheme="minorHAnsi" w:hAnsiTheme="minorHAnsi" w:cs="Arial"/>
          <w:color w:val="212121"/>
          <w:sz w:val="22"/>
          <w:szCs w:val="22"/>
        </w:rPr>
        <w:t>)</w:t>
      </w:r>
      <w:r w:rsidR="00BC632E" w:rsidRPr="00EE5DEE">
        <w:rPr>
          <w:rFonts w:asciiTheme="minorHAnsi" w:hAnsiTheme="minorHAnsi" w:cs="Arial"/>
          <w:color w:val="212121"/>
          <w:sz w:val="22"/>
          <w:szCs w:val="22"/>
        </w:rPr>
        <w:t xml:space="preserve">. </w:t>
      </w:r>
    </w:p>
    <w:p w14:paraId="72CE24B5" w14:textId="75EE42FF" w:rsidR="00ED6918" w:rsidRPr="00EE5DEE" w:rsidRDefault="00ED6918" w:rsidP="00ED6918">
      <w:pPr>
        <w:pStyle w:val="NormalWeb"/>
        <w:rPr>
          <w:rFonts w:asciiTheme="minorHAnsi" w:hAnsiTheme="minorHAnsi" w:cs="Arial"/>
          <w:color w:val="212121"/>
          <w:sz w:val="22"/>
          <w:szCs w:val="22"/>
        </w:rPr>
      </w:pPr>
      <w:r w:rsidRPr="00EE5DEE">
        <w:rPr>
          <w:rFonts w:asciiTheme="minorHAnsi" w:hAnsiTheme="minorHAnsi"/>
          <w:sz w:val="22"/>
          <w:szCs w:val="22"/>
        </w:rPr>
        <w:t xml:space="preserve">Demonstration of the potential to work closely in a collaborative and culturally sensitive manner with families in remote </w:t>
      </w:r>
      <w:r w:rsidRPr="00EE5DEE">
        <w:rPr>
          <w:rStyle w:val="Strong"/>
          <w:rFonts w:eastAsiaTheme="majorEastAsia" w:cs="Arial"/>
          <w:b w:val="0"/>
          <w:color w:val="212121"/>
          <w:sz w:val="22"/>
          <w:szCs w:val="22"/>
        </w:rPr>
        <w:t>Aboriginal or Torres Strait Islander</w:t>
      </w:r>
      <w:r w:rsidRPr="00EE5DEE">
        <w:rPr>
          <w:rFonts w:asciiTheme="minorHAnsi" w:hAnsiTheme="minorHAnsi"/>
          <w:b/>
          <w:sz w:val="22"/>
          <w:szCs w:val="22"/>
        </w:rPr>
        <w:t xml:space="preserve"> </w:t>
      </w:r>
      <w:r w:rsidRPr="00EE5DEE">
        <w:rPr>
          <w:rFonts w:asciiTheme="minorHAnsi" w:hAnsiTheme="minorHAnsi"/>
          <w:sz w:val="22"/>
          <w:szCs w:val="22"/>
        </w:rPr>
        <w:t>communities</w:t>
      </w:r>
      <w:r w:rsidRPr="00EE5DEE">
        <w:rPr>
          <w:rFonts w:asciiTheme="minorHAnsi" w:hAnsiTheme="minorHAnsi" w:cs="Arial"/>
          <w:color w:val="212121"/>
          <w:sz w:val="22"/>
          <w:szCs w:val="22"/>
        </w:rPr>
        <w:t xml:space="preserve"> is essential. Students with a background in language acquisition, Australian languages, morphosyntax or gesture and sign would be especially suitable for this position, but anyone with an interest in this PhD is welcome to contact </w:t>
      </w:r>
      <w:r w:rsidR="00272E7C" w:rsidRPr="00EE5DEE">
        <w:rPr>
          <w:rFonts w:asciiTheme="minorHAnsi" w:hAnsiTheme="minorHAnsi" w:cs="Arial"/>
          <w:color w:val="212121"/>
          <w:sz w:val="22"/>
          <w:szCs w:val="22"/>
        </w:rPr>
        <w:t>me</w:t>
      </w:r>
      <w:r w:rsidRPr="00EE5DEE">
        <w:rPr>
          <w:rFonts w:asciiTheme="minorHAnsi" w:hAnsiTheme="minorHAnsi" w:cs="Arial"/>
          <w:color w:val="212121"/>
          <w:sz w:val="22"/>
          <w:szCs w:val="22"/>
        </w:rPr>
        <w:t xml:space="preserve"> for more information.</w:t>
      </w:r>
      <w:r w:rsidR="00BC632E" w:rsidRPr="00EE5DEE">
        <w:rPr>
          <w:rFonts w:asciiTheme="minorHAnsi" w:hAnsiTheme="minorHAnsi" w:cs="Arial"/>
          <w:color w:val="212121"/>
          <w:sz w:val="22"/>
          <w:szCs w:val="22"/>
        </w:rPr>
        <w:t xml:space="preserve"> Potential applicants are encouraged to contact </w:t>
      </w:r>
      <w:r w:rsidR="00876FC4" w:rsidRPr="00EE5DEE">
        <w:rPr>
          <w:rFonts w:asciiTheme="minorHAnsi" w:hAnsiTheme="minorHAnsi" w:cs="Arial"/>
          <w:color w:val="212121"/>
          <w:sz w:val="22"/>
          <w:szCs w:val="22"/>
        </w:rPr>
        <w:t>me</w:t>
      </w:r>
      <w:r w:rsidR="00BC632E" w:rsidRPr="00EE5DEE">
        <w:rPr>
          <w:rFonts w:asciiTheme="minorHAnsi" w:hAnsiTheme="minorHAnsi" w:cs="Arial"/>
          <w:color w:val="212121"/>
          <w:sz w:val="22"/>
          <w:szCs w:val="22"/>
        </w:rPr>
        <w:t xml:space="preserve"> to discuss the project before applying. </w:t>
      </w:r>
    </w:p>
    <w:p w14:paraId="1F125BED" w14:textId="1D4BCF61" w:rsidR="00E54C39" w:rsidRPr="00EE5DEE" w:rsidRDefault="00ED6918" w:rsidP="00BC632E">
      <w:pPr>
        <w:pStyle w:val="NormalWeb"/>
        <w:rPr>
          <w:rFonts w:asciiTheme="minorHAnsi" w:hAnsiTheme="minorHAnsi" w:cs="Arial"/>
          <w:color w:val="212121"/>
          <w:sz w:val="22"/>
          <w:szCs w:val="22"/>
        </w:rPr>
      </w:pPr>
      <w:r w:rsidRPr="00EE5DEE">
        <w:rPr>
          <w:rFonts w:asciiTheme="minorHAnsi" w:hAnsiTheme="minorHAnsi" w:cs="Arial"/>
          <w:color w:val="212121"/>
          <w:sz w:val="22"/>
          <w:szCs w:val="22"/>
        </w:rPr>
        <w:t>Contact: Dr Carmel O’Shannessy, carmel.o’shannessy@anu.edu.au,  +61 2 6125 4886</w:t>
      </w:r>
    </w:p>
    <w:p w14:paraId="7E674D61" w14:textId="77777777" w:rsidR="00EE5DEE" w:rsidRPr="00EE5DEE" w:rsidRDefault="00EE5DEE" w:rsidP="00EE5DEE">
      <w:pPr>
        <w:rPr>
          <w:sz w:val="22"/>
          <w:szCs w:val="22"/>
        </w:rPr>
      </w:pPr>
      <w:hyperlink r:id="rId7" w:history="1">
        <w:r w:rsidRPr="00EE5DEE">
          <w:rPr>
            <w:rStyle w:val="Hyperlink"/>
            <w:sz w:val="22"/>
            <w:szCs w:val="22"/>
          </w:rPr>
          <w:t>https://www.anu.edu.au/study/scholarships/find-a-scholarship/anu-language-acquisition-phd-scholarship</w:t>
        </w:r>
      </w:hyperlink>
    </w:p>
    <w:p w14:paraId="005F897E" w14:textId="77777777" w:rsidR="00EE5DEE" w:rsidRPr="00EE5DEE" w:rsidRDefault="00EE5DEE" w:rsidP="00BC632E">
      <w:pPr>
        <w:pStyle w:val="NormalWeb"/>
        <w:rPr>
          <w:rFonts w:asciiTheme="minorHAnsi" w:hAnsiTheme="minorHAnsi" w:cs="Arial"/>
          <w:color w:val="212121"/>
          <w:sz w:val="22"/>
          <w:szCs w:val="22"/>
        </w:rPr>
      </w:pPr>
    </w:p>
    <w:sectPr w:rsidR="00EE5DEE" w:rsidRPr="00EE5DEE" w:rsidSect="000F38AF">
      <w:footerReference w:type="default" r:id="rId8"/>
      <w:headerReference w:type="first" r:id="rId9"/>
      <w:foot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24068" w14:textId="77777777" w:rsidR="00DB5A1A" w:rsidRDefault="00DB5A1A" w:rsidP="00032FD1">
      <w:pPr>
        <w:spacing w:before="0" w:after="0" w:line="240" w:lineRule="auto"/>
      </w:pPr>
      <w:r>
        <w:separator/>
      </w:r>
    </w:p>
  </w:endnote>
  <w:endnote w:type="continuationSeparator" w:id="0">
    <w:p w14:paraId="0501728C" w14:textId="77777777" w:rsidR="00DB5A1A" w:rsidRDefault="00DB5A1A" w:rsidP="00032F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F1CF" w14:textId="77777777" w:rsidR="009D3DC0" w:rsidRPr="00631A09" w:rsidRDefault="00476B72">
    <w:pPr>
      <w:pStyle w:val="Footer"/>
      <w:rPr>
        <w:lang w:val="en-US"/>
      </w:rPr>
    </w:pPr>
    <w:r>
      <w:rPr>
        <w:lang w:val="en-US"/>
      </w:rPr>
      <w:t>The Australian National University |</w:t>
    </w:r>
    <w:r w:rsidR="00631A09">
      <w:rPr>
        <w:lang w:val="en-US"/>
      </w:rPr>
      <w:t xml:space="preserve"> </w:t>
    </w:r>
    <w:r w:rsidR="00631A09" w:rsidRPr="00631A09">
      <w:rPr>
        <w:lang w:val="en-US"/>
      </w:rPr>
      <w:fldChar w:fldCharType="begin"/>
    </w:r>
    <w:r w:rsidR="00631A09" w:rsidRPr="00631A09">
      <w:rPr>
        <w:lang w:val="en-US"/>
      </w:rPr>
      <w:instrText xml:space="preserve"> PAGE   \* MERGEFORMAT </w:instrText>
    </w:r>
    <w:r w:rsidR="00631A09" w:rsidRPr="00631A09">
      <w:rPr>
        <w:lang w:val="en-US"/>
      </w:rPr>
      <w:fldChar w:fldCharType="separate"/>
    </w:r>
    <w:r w:rsidR="00F031E0">
      <w:rPr>
        <w:noProof/>
        <w:lang w:val="en-US"/>
      </w:rPr>
      <w:t>2</w:t>
    </w:r>
    <w:r w:rsidR="00631A09" w:rsidRPr="00631A09">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52B6" w14:textId="77777777" w:rsidR="009D3DC0" w:rsidRPr="002540C7" w:rsidRDefault="00F031E0" w:rsidP="00F031E0">
    <w:pPr>
      <w:pStyle w:val="Footer"/>
      <w:tabs>
        <w:tab w:val="clear" w:pos="4513"/>
        <w:tab w:val="clear" w:pos="9026"/>
      </w:tabs>
    </w:pPr>
    <w:r>
      <w:t xml:space="preserve">The Australian National University | </w:t>
    </w:r>
    <w:r w:rsidR="000A4B7F" w:rsidRPr="002540C7">
      <w:t>Canberra ACT 0200 Australia</w:t>
    </w:r>
    <w:r>
      <w:t xml:space="preserve"> | </w:t>
    </w:r>
    <w:r w:rsidR="000A4B7F" w:rsidRPr="002540C7">
      <w:t>CRICOS Provider No. 00120C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A171" w14:textId="77777777" w:rsidR="00DB5A1A" w:rsidRDefault="00DB5A1A" w:rsidP="00032FD1">
      <w:pPr>
        <w:spacing w:before="0" w:after="0" w:line="240" w:lineRule="auto"/>
      </w:pPr>
      <w:r>
        <w:separator/>
      </w:r>
    </w:p>
  </w:footnote>
  <w:footnote w:type="continuationSeparator" w:id="0">
    <w:p w14:paraId="30E2CA32" w14:textId="77777777" w:rsidR="00DB5A1A" w:rsidRDefault="00DB5A1A" w:rsidP="00032F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C337" w14:textId="34BB2AA6" w:rsidR="003C4636" w:rsidRPr="003C4636" w:rsidRDefault="003C4636" w:rsidP="003C4636">
    <w:pPr>
      <w:pStyle w:val="Header"/>
      <w:tabs>
        <w:tab w:val="clear" w:pos="4513"/>
        <w:tab w:val="clear" w:pos="9026"/>
      </w:tabs>
      <w:rPr>
        <w:b/>
        <w:bCs/>
      </w:rPr>
    </w:pPr>
    <w:r>
      <w:rPr>
        <w:b/>
        <w:bCs/>
        <w:noProof/>
        <w:lang w:val="en-GB" w:eastAsia="en-GB"/>
      </w:rPr>
      <w:drawing>
        <wp:anchor distT="0" distB="0" distL="114300" distR="114300" simplePos="0" relativeHeight="251658240" behindDoc="1" locked="0" layoutInCell="1" allowOverlap="1" wp14:anchorId="3545A8DA" wp14:editId="0B5FF9AD">
          <wp:simplePos x="0" y="0"/>
          <wp:positionH relativeFrom="column">
            <wp:posOffset>3810</wp:posOffset>
          </wp:positionH>
          <wp:positionV relativeFrom="paragraph">
            <wp:posOffset>-2540</wp:posOffset>
          </wp:positionV>
          <wp:extent cx="1620000" cy="563420"/>
          <wp:effectExtent l="0" t="0" r="0" b="8255"/>
          <wp:wrapNone/>
          <wp:docPr id="1" name="Picture 1" title="The Australi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63420"/>
                  </a:xfrm>
                  <a:prstGeom prst="rect">
                    <a:avLst/>
                  </a:prstGeom>
                </pic:spPr>
              </pic:pic>
            </a:graphicData>
          </a:graphic>
          <wp14:sizeRelH relativeFrom="page">
            <wp14:pctWidth>0</wp14:pctWidth>
          </wp14:sizeRelH>
          <wp14:sizeRelV relativeFrom="page">
            <wp14:pctHeight>0</wp14:pctHeight>
          </wp14:sizeRelV>
        </wp:anchor>
      </w:drawing>
    </w:r>
  </w:p>
  <w:p w14:paraId="32F0979D" w14:textId="77777777" w:rsidR="003D4B4A" w:rsidRDefault="003D4B4A" w:rsidP="003D4B4A">
    <w:pPr>
      <w:pStyle w:val="Header"/>
      <w:tabs>
        <w:tab w:val="clear" w:pos="4513"/>
        <w:tab w:val="clear" w:pos="9026"/>
      </w:tabs>
    </w:pPr>
  </w:p>
  <w:p w14:paraId="21FEB4F8" w14:textId="77777777" w:rsidR="003D4B4A" w:rsidRDefault="003D4B4A" w:rsidP="003D4B4A">
    <w:pPr>
      <w:pStyle w:val="Header"/>
      <w:tabs>
        <w:tab w:val="clear" w:pos="4513"/>
        <w:tab w:val="clear" w:pos="9026"/>
      </w:tabs>
    </w:pPr>
  </w:p>
  <w:p w14:paraId="6AE1D03A" w14:textId="3A001B3A" w:rsidR="003D4B4A" w:rsidRPr="00F34698" w:rsidRDefault="003D4B4A" w:rsidP="003D4B4A">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40363"/>
    <w:multiLevelType w:val="hybridMultilevel"/>
    <w:tmpl w:val="8A72BECC"/>
    <w:lvl w:ilvl="0" w:tplc="C56A212A">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D1"/>
    <w:rsid w:val="00032FD1"/>
    <w:rsid w:val="00091CA7"/>
    <w:rsid w:val="000A4B7F"/>
    <w:rsid w:val="000E3A98"/>
    <w:rsid w:val="000F38AF"/>
    <w:rsid w:val="00106DA3"/>
    <w:rsid w:val="00140B4E"/>
    <w:rsid w:val="001658F5"/>
    <w:rsid w:val="001820E1"/>
    <w:rsid w:val="001A4BC7"/>
    <w:rsid w:val="001F33F4"/>
    <w:rsid w:val="00240C48"/>
    <w:rsid w:val="002511D7"/>
    <w:rsid w:val="002540C7"/>
    <w:rsid w:val="00272E7C"/>
    <w:rsid w:val="0031627A"/>
    <w:rsid w:val="00343BE1"/>
    <w:rsid w:val="003C4636"/>
    <w:rsid w:val="003D4B4A"/>
    <w:rsid w:val="003E6CDB"/>
    <w:rsid w:val="00464AC8"/>
    <w:rsid w:val="00476B72"/>
    <w:rsid w:val="00566C52"/>
    <w:rsid w:val="0060273B"/>
    <w:rsid w:val="00631A09"/>
    <w:rsid w:val="006E14F1"/>
    <w:rsid w:val="007030DA"/>
    <w:rsid w:val="00782F22"/>
    <w:rsid w:val="007B6083"/>
    <w:rsid w:val="00825F71"/>
    <w:rsid w:val="00876FC4"/>
    <w:rsid w:val="008D78E7"/>
    <w:rsid w:val="00946BF0"/>
    <w:rsid w:val="00965726"/>
    <w:rsid w:val="009B5458"/>
    <w:rsid w:val="009C40C1"/>
    <w:rsid w:val="009D3DC0"/>
    <w:rsid w:val="009E3FC3"/>
    <w:rsid w:val="009F285C"/>
    <w:rsid w:val="00A12F13"/>
    <w:rsid w:val="00A47146"/>
    <w:rsid w:val="00AB3604"/>
    <w:rsid w:val="00AE4436"/>
    <w:rsid w:val="00BA1264"/>
    <w:rsid w:val="00BC06DB"/>
    <w:rsid w:val="00BC632E"/>
    <w:rsid w:val="00C17C05"/>
    <w:rsid w:val="00CE48FC"/>
    <w:rsid w:val="00CE4DE4"/>
    <w:rsid w:val="00D119AD"/>
    <w:rsid w:val="00DB5A1A"/>
    <w:rsid w:val="00DC1AA9"/>
    <w:rsid w:val="00DC49D6"/>
    <w:rsid w:val="00DD0FCF"/>
    <w:rsid w:val="00DD7337"/>
    <w:rsid w:val="00E07982"/>
    <w:rsid w:val="00E54C39"/>
    <w:rsid w:val="00E746AD"/>
    <w:rsid w:val="00EC5617"/>
    <w:rsid w:val="00ED6918"/>
    <w:rsid w:val="00EE5DEE"/>
    <w:rsid w:val="00F031E0"/>
    <w:rsid w:val="00F10F89"/>
    <w:rsid w:val="00F34698"/>
    <w:rsid w:val="00F62983"/>
    <w:rsid w:val="00FF2929"/>
    <w:rsid w:val="00FF31D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B1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8"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33F4"/>
  </w:style>
  <w:style w:type="paragraph" w:styleId="Heading1">
    <w:name w:val="heading 1"/>
    <w:basedOn w:val="Normal"/>
    <w:next w:val="Normal"/>
    <w:link w:val="Heading1Char"/>
    <w:uiPriority w:val="9"/>
    <w:qFormat/>
    <w:rsid w:val="008D78E7"/>
    <w:pPr>
      <w:keepNext/>
      <w:keepLines/>
      <w:spacing w:before="36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qFormat/>
    <w:rsid w:val="008D78E7"/>
    <w:pPr>
      <w:keepNext/>
      <w:keepLines/>
      <w:spacing w:before="28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CE48FC"/>
    <w:pPr>
      <w:keepNext/>
      <w:keepLines/>
      <w:spacing w:before="240"/>
      <w:outlineLvl w:val="2"/>
    </w:pPr>
    <w:rPr>
      <w:rFonts w:asciiTheme="majorHAnsi" w:eastAsiaTheme="majorEastAsia" w:hAnsiTheme="majorHAnsi" w:cstheme="majorBidi"/>
      <w:b/>
      <w:sz w:val="26"/>
    </w:rPr>
  </w:style>
  <w:style w:type="paragraph" w:styleId="Heading4">
    <w:name w:val="heading 4"/>
    <w:basedOn w:val="Normal"/>
    <w:next w:val="Normal"/>
    <w:link w:val="Heading4Char"/>
    <w:uiPriority w:val="9"/>
    <w:qFormat/>
    <w:rsid w:val="00032FD1"/>
    <w:pPr>
      <w:keepNext/>
      <w:keepLines/>
      <w:spacing w:before="20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
    <w:qFormat/>
    <w:rsid w:val="00032FD1"/>
    <w:pPr>
      <w:numPr>
        <w:numId w:val="1"/>
      </w:numPr>
      <w:ind w:left="568" w:hanging="284"/>
      <w:contextualSpacing/>
    </w:pPr>
  </w:style>
  <w:style w:type="character" w:customStyle="1" w:styleId="Heading1Char">
    <w:name w:val="Heading 1 Char"/>
    <w:basedOn w:val="DefaultParagraphFont"/>
    <w:link w:val="Heading1"/>
    <w:uiPriority w:val="9"/>
    <w:rsid w:val="008D78E7"/>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8D78E7"/>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CE48FC"/>
    <w:rPr>
      <w:rFonts w:asciiTheme="majorHAnsi" w:eastAsiaTheme="majorEastAsia" w:hAnsiTheme="majorHAnsi" w:cstheme="majorBidi"/>
      <w:b/>
      <w:sz w:val="26"/>
    </w:rPr>
  </w:style>
  <w:style w:type="character" w:customStyle="1" w:styleId="Heading4Char">
    <w:name w:val="Heading 4 Char"/>
    <w:basedOn w:val="DefaultParagraphFont"/>
    <w:link w:val="Heading4"/>
    <w:uiPriority w:val="9"/>
    <w:rsid w:val="00032FD1"/>
    <w:rPr>
      <w:rFonts w:asciiTheme="majorHAnsi" w:eastAsiaTheme="majorEastAsia" w:hAnsiTheme="majorHAnsi" w:cstheme="majorBidi"/>
      <w:i/>
      <w:iCs/>
    </w:rPr>
  </w:style>
  <w:style w:type="paragraph" w:styleId="Title">
    <w:name w:val="Title"/>
    <w:basedOn w:val="Normal"/>
    <w:next w:val="Normal"/>
    <w:link w:val="TitleChar"/>
    <w:uiPriority w:val="10"/>
    <w:qFormat/>
    <w:rsid w:val="00032FD1"/>
    <w:pPr>
      <w:spacing w:before="0"/>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032FD1"/>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A12F13"/>
    <w:pPr>
      <w:numPr>
        <w:ilvl w:val="1"/>
      </w:numPr>
      <w:spacing w:before="0"/>
    </w:pPr>
    <w:rPr>
      <w:rFonts w:asciiTheme="majorHAnsi" w:eastAsiaTheme="minorEastAsia" w:hAnsiTheme="majorHAnsi"/>
      <w:b/>
      <w:color w:val="4C6E78" w:themeColor="accent1"/>
      <w:spacing w:val="15"/>
      <w:sz w:val="48"/>
      <w:szCs w:val="22"/>
    </w:rPr>
  </w:style>
  <w:style w:type="character" w:customStyle="1" w:styleId="SubtitleChar">
    <w:name w:val="Subtitle Char"/>
    <w:basedOn w:val="DefaultParagraphFont"/>
    <w:link w:val="Subtitle"/>
    <w:uiPriority w:val="11"/>
    <w:rsid w:val="00A12F13"/>
    <w:rPr>
      <w:rFonts w:asciiTheme="majorHAnsi" w:eastAsiaTheme="minorEastAsia" w:hAnsiTheme="majorHAnsi"/>
      <w:b/>
      <w:color w:val="4C6E78" w:themeColor="accent1"/>
      <w:spacing w:val="15"/>
      <w:sz w:val="48"/>
      <w:szCs w:val="22"/>
    </w:rPr>
  </w:style>
  <w:style w:type="paragraph" w:styleId="Header">
    <w:name w:val="header"/>
    <w:basedOn w:val="Normal"/>
    <w:link w:val="HeaderChar"/>
    <w:uiPriority w:val="99"/>
    <w:qFormat/>
    <w:rsid w:val="008D78E7"/>
    <w:pPr>
      <w:tabs>
        <w:tab w:val="center" w:pos="4513"/>
        <w:tab w:val="right" w:pos="9026"/>
      </w:tabs>
      <w:spacing w:before="0" w:after="0" w:line="240" w:lineRule="auto"/>
      <w:jc w:val="right"/>
    </w:pPr>
    <w:rPr>
      <w:sz w:val="20"/>
    </w:rPr>
  </w:style>
  <w:style w:type="character" w:customStyle="1" w:styleId="HeaderChar">
    <w:name w:val="Header Char"/>
    <w:basedOn w:val="DefaultParagraphFont"/>
    <w:link w:val="Header"/>
    <w:uiPriority w:val="99"/>
    <w:rsid w:val="008D78E7"/>
    <w:rPr>
      <w:sz w:val="20"/>
    </w:rPr>
  </w:style>
  <w:style w:type="paragraph" w:styleId="Footer">
    <w:name w:val="footer"/>
    <w:basedOn w:val="Normal"/>
    <w:link w:val="FooterChar"/>
    <w:uiPriority w:val="98"/>
    <w:qFormat/>
    <w:rsid w:val="008D78E7"/>
    <w:pPr>
      <w:tabs>
        <w:tab w:val="center" w:pos="4513"/>
        <w:tab w:val="right" w:pos="9026"/>
      </w:tabs>
      <w:spacing w:before="0" w:after="0" w:line="240" w:lineRule="auto"/>
      <w:jc w:val="right"/>
    </w:pPr>
    <w:rPr>
      <w:sz w:val="20"/>
    </w:rPr>
  </w:style>
  <w:style w:type="character" w:customStyle="1" w:styleId="FooterChar">
    <w:name w:val="Footer Char"/>
    <w:basedOn w:val="DefaultParagraphFont"/>
    <w:link w:val="Footer"/>
    <w:uiPriority w:val="98"/>
    <w:rsid w:val="008D78E7"/>
    <w:rPr>
      <w:sz w:val="20"/>
    </w:rPr>
  </w:style>
  <w:style w:type="paragraph" w:styleId="TOCHeading">
    <w:name w:val="TOC Heading"/>
    <w:basedOn w:val="Heading1"/>
    <w:next w:val="Normal"/>
    <w:uiPriority w:val="39"/>
    <w:semiHidden/>
    <w:unhideWhenUsed/>
    <w:qFormat/>
    <w:rsid w:val="00782F22"/>
    <w:pPr>
      <w:outlineLvl w:val="9"/>
    </w:pPr>
  </w:style>
  <w:style w:type="character" w:styleId="Strong">
    <w:name w:val="Strong"/>
    <w:basedOn w:val="DefaultParagraphFont"/>
    <w:uiPriority w:val="22"/>
    <w:unhideWhenUsed/>
    <w:qFormat/>
    <w:rsid w:val="00032FD1"/>
    <w:rPr>
      <w:rFonts w:asciiTheme="minorHAnsi" w:hAnsiTheme="minorHAnsi"/>
      <w:b/>
      <w:bCs/>
      <w:sz w:val="20"/>
    </w:rPr>
  </w:style>
  <w:style w:type="character" w:styleId="Emphasis">
    <w:name w:val="Emphasis"/>
    <w:basedOn w:val="DefaultParagraphFont"/>
    <w:uiPriority w:val="20"/>
    <w:unhideWhenUsed/>
    <w:rsid w:val="00032FD1"/>
    <w:rPr>
      <w:rFonts w:asciiTheme="minorHAnsi" w:hAnsiTheme="minorHAnsi"/>
      <w:i/>
      <w:iCs/>
      <w:sz w:val="20"/>
    </w:rPr>
  </w:style>
  <w:style w:type="character" w:styleId="Hyperlink">
    <w:name w:val="Hyperlink"/>
    <w:basedOn w:val="DefaultParagraphFont"/>
    <w:uiPriority w:val="99"/>
    <w:unhideWhenUsed/>
    <w:rsid w:val="003D4B4A"/>
    <w:rPr>
      <w:color w:val="4C6E78" w:themeColor="hyperlink"/>
      <w:u w:val="single"/>
    </w:rPr>
  </w:style>
  <w:style w:type="paragraph" w:styleId="BalloonText">
    <w:name w:val="Balloon Text"/>
    <w:basedOn w:val="Normal"/>
    <w:link w:val="BalloonTextChar"/>
    <w:uiPriority w:val="99"/>
    <w:semiHidden/>
    <w:unhideWhenUsed/>
    <w:rsid w:val="00476B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2"/>
    <w:rPr>
      <w:rFonts w:ascii="Segoe UI" w:hAnsi="Segoe UI" w:cs="Segoe UI"/>
      <w:sz w:val="18"/>
      <w:szCs w:val="18"/>
    </w:rPr>
  </w:style>
  <w:style w:type="paragraph" w:styleId="Caption">
    <w:name w:val="caption"/>
    <w:basedOn w:val="Normal"/>
    <w:next w:val="Normal"/>
    <w:uiPriority w:val="35"/>
    <w:qFormat/>
    <w:rsid w:val="001F33F4"/>
    <w:pPr>
      <w:spacing w:line="240" w:lineRule="auto"/>
    </w:pPr>
    <w:rPr>
      <w:iCs/>
      <w:color w:val="595959" w:themeColor="text1" w:themeTint="A6"/>
      <w:sz w:val="20"/>
      <w:szCs w:val="18"/>
    </w:rPr>
  </w:style>
  <w:style w:type="table" w:styleId="TableGrid">
    <w:name w:val="Table Grid"/>
    <w:basedOn w:val="TableNormal"/>
    <w:uiPriority w:val="39"/>
    <w:rsid w:val="00E54C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E54C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E54C39"/>
    <w:tblPr/>
    <w:tblStylePr w:type="firstRow">
      <w:rPr>
        <w:b/>
      </w:rPr>
      <w:tblPr/>
      <w:tcPr>
        <w:shd w:val="clear" w:color="auto" w:fill="B2C7CE" w:themeFill="accent1" w:themeFillTint="66"/>
      </w:tcPr>
    </w:tblStylePr>
  </w:style>
  <w:style w:type="table" w:customStyle="1" w:styleId="ANUcolumnheader">
    <w:name w:val="ANU column header"/>
    <w:basedOn w:val="ANUstandard"/>
    <w:uiPriority w:val="99"/>
    <w:rsid w:val="00E54C39"/>
    <w:tblPr/>
    <w:tblStylePr w:type="firstCol">
      <w:rPr>
        <w:b/>
      </w:rPr>
      <w:tblPr/>
      <w:tcPr>
        <w:shd w:val="clear" w:color="auto" w:fill="B2C7CE" w:themeFill="accent1" w:themeFillTint="66"/>
      </w:tcPr>
    </w:tblStylePr>
  </w:style>
  <w:style w:type="table" w:customStyle="1" w:styleId="ANUrowcolumnheader">
    <w:name w:val="ANU row/column header"/>
    <w:basedOn w:val="ANUstandard"/>
    <w:uiPriority w:val="99"/>
    <w:rsid w:val="00E54C39"/>
    <w:tblPr/>
    <w:tblStylePr w:type="firstRow">
      <w:rPr>
        <w:b/>
      </w:rPr>
      <w:tblPr/>
      <w:tcPr>
        <w:shd w:val="clear" w:color="auto" w:fill="B2C7CE" w:themeFill="accent1" w:themeFillTint="66"/>
      </w:tcPr>
    </w:tblStylePr>
    <w:tblStylePr w:type="firstCol">
      <w:rPr>
        <w:b/>
      </w:rPr>
      <w:tblPr/>
      <w:tcPr>
        <w:shd w:val="clear" w:color="auto" w:fill="B2C7CE" w:themeFill="accent1" w:themeFillTint="66"/>
      </w:tcPr>
    </w:tblStylePr>
  </w:style>
  <w:style w:type="character" w:styleId="FollowedHyperlink">
    <w:name w:val="FollowedHyperlink"/>
    <w:basedOn w:val="DefaultParagraphFont"/>
    <w:uiPriority w:val="99"/>
    <w:semiHidden/>
    <w:unhideWhenUsed/>
    <w:rsid w:val="00DD0FCF"/>
    <w:rPr>
      <w:color w:val="6C4D23" w:themeColor="followedHyperlink"/>
      <w:u w:val="single"/>
    </w:rPr>
  </w:style>
  <w:style w:type="paragraph" w:styleId="NormalWeb">
    <w:name w:val="Normal (Web)"/>
    <w:basedOn w:val="Normal"/>
    <w:uiPriority w:val="99"/>
    <w:unhideWhenUsed/>
    <w:rsid w:val="00ED691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7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nu.edu.au/study/scholarships/find-a-scholarship/anu-language-acquisition-phd-scholar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NU">
      <a:dk1>
        <a:srgbClr val="000000"/>
      </a:dk1>
      <a:lt1>
        <a:srgbClr val="FFFFFF"/>
      </a:lt1>
      <a:dk2>
        <a:srgbClr val="333333"/>
      </a:dk2>
      <a:lt2>
        <a:srgbClr val="DAD2C8"/>
      </a:lt2>
      <a:accent1>
        <a:srgbClr val="4C6E78"/>
      </a:accent1>
      <a:accent2>
        <a:srgbClr val="6C4D23"/>
      </a:accent2>
      <a:accent3>
        <a:srgbClr val="ACC0C6"/>
      </a:accent3>
      <a:accent4>
        <a:srgbClr val="B6A691"/>
      </a:accent4>
      <a:accent5>
        <a:srgbClr val="D6E0E3"/>
      </a:accent5>
      <a:accent6>
        <a:srgbClr val="DAD2C8"/>
      </a:accent6>
      <a:hlink>
        <a:srgbClr val="4C6E78"/>
      </a:hlink>
      <a:folHlink>
        <a:srgbClr val="6C4D23"/>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vt:lpstr>
    </vt:vector>
  </TitlesOfParts>
  <Company>The Australian National University</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ANU</dc:creator>
  <cp:lastModifiedBy>Carmel O'Shannessy</cp:lastModifiedBy>
  <cp:revision>5</cp:revision>
  <cp:lastPrinted>2018-09-27T02:02:00Z</cp:lastPrinted>
  <dcterms:created xsi:type="dcterms:W3CDTF">2019-08-02T02:58:00Z</dcterms:created>
  <dcterms:modified xsi:type="dcterms:W3CDTF">2019-08-02T03:05:00Z</dcterms:modified>
</cp:coreProperties>
</file>